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6671" w:rsidRDefault="003C6671" w:rsidP="003C6671">
      <w:pPr>
        <w:spacing w:after="0"/>
        <w:jc w:val="both"/>
        <w:rPr>
          <w:rFonts w:ascii="Sylfaen" w:hAnsi="Sylfaen"/>
          <w:b/>
          <w:bCs/>
          <w:lang w:val="ka-GE"/>
        </w:rPr>
      </w:pPr>
    </w:p>
    <w:p w:rsidR="00E5063B" w:rsidRPr="00AA0263" w:rsidRDefault="00E5063B" w:rsidP="00E5063B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144689"/>
      <w:r w:rsidR="00D22797"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80060" cy="640080"/>
            <wp:effectExtent l="0" t="0" r="0" b="0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63B" w:rsidRPr="00DA3507" w:rsidRDefault="00E5063B" w:rsidP="00E5063B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</w:rPr>
      </w:pPr>
      <w:r w:rsidRPr="00DA3507">
        <w:rPr>
          <w:rFonts w:ascii="Sylfaen" w:hAnsi="Sylfaen" w:cs="Sylfaen"/>
          <w:b/>
          <w:sz w:val="16"/>
          <w:szCs w:val="16"/>
          <w:lang w:val="ka-GE"/>
        </w:rPr>
        <w:t>სსიპ - გორის სახელმწიფო უნივერსიტეტი</w:t>
      </w:r>
    </w:p>
    <w:p w:rsidR="00E5063B" w:rsidRPr="00DA3507" w:rsidRDefault="00E5063B" w:rsidP="00E5063B">
      <w:pPr>
        <w:rPr>
          <w:rFonts w:ascii="Sylfaen" w:hAnsi="Sylfaen"/>
          <w:b/>
          <w:sz w:val="16"/>
          <w:szCs w:val="16"/>
        </w:rPr>
      </w:pPr>
    </w:p>
    <w:p w:rsidR="00E5063B" w:rsidRPr="00DA3507" w:rsidRDefault="00E5063B" w:rsidP="00E5063B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  <w:lang w:val="it-IT"/>
        </w:rPr>
      </w:pPr>
      <w:r w:rsidRPr="00DA3507">
        <w:rPr>
          <w:rFonts w:ascii="Sylfaen" w:hAnsi="Sylfaen" w:cs="Sylfaen"/>
          <w:b/>
          <w:sz w:val="16"/>
          <w:szCs w:val="16"/>
          <w:lang w:val="it-IT"/>
        </w:rPr>
        <w:t>სასწავლო კურსის (მოდულის) სილაბუსი</w:t>
      </w:r>
    </w:p>
    <w:p w:rsidR="00E5063B" w:rsidRDefault="00E5063B" w:rsidP="00E5063B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E5063B" w:rsidRPr="00470F1E" w:rsidTr="00E5063B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E5063B" w:rsidRPr="00470F1E" w:rsidTr="00E5063B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E5063B" w:rsidRPr="00470F1E" w:rsidTr="00E5063B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E5063B" w:rsidRPr="00470F1E" w:rsidTr="00E5063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063B" w:rsidRPr="00470F1E" w:rsidRDefault="00E5063B" w:rsidP="00E506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C0B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საზოგადოებასთან ურთიერთობის </w:t>
            </w:r>
            <w:r w:rsidRPr="008C0BB5">
              <w:rPr>
                <w:rFonts w:ascii="Sylfaen" w:hAnsi="Sylfaen"/>
                <w:b/>
                <w:sz w:val="20"/>
                <w:szCs w:val="20"/>
              </w:rPr>
              <w:t xml:space="preserve">(PR) </w:t>
            </w:r>
            <w:r w:rsidRPr="008C0BB5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მენეჯმენტი</w:t>
            </w:r>
          </w:p>
        </w:tc>
      </w:tr>
      <w:tr w:rsidR="00E5063B" w:rsidRPr="00470F1E" w:rsidTr="00E5063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E93A98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E5063B" w:rsidRDefault="00E5063B" w:rsidP="00E506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E93A98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E93A98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E93A98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E5063B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8C7DDA">
              <w:rPr>
                <w:rFonts w:ascii="Sylfaen" w:hAnsi="Sylfaen" w:cs="Sylfaen"/>
                <w:noProof/>
                <w:sz w:val="16"/>
                <w:szCs w:val="16"/>
              </w:rPr>
              <w:t>BPA</w:t>
            </w:r>
            <w:r>
              <w:rPr>
                <w:rFonts w:ascii="Sylfaen" w:hAnsi="Sylfaen" w:cs="Sylfaen"/>
                <w:noProof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2014</w:t>
            </w:r>
          </w:p>
        </w:tc>
      </w:tr>
      <w:tr w:rsidR="00E5063B" w:rsidRPr="00470F1E" w:rsidTr="00E5063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063B" w:rsidRPr="00E93A98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063B" w:rsidRPr="00BC43DD" w:rsidRDefault="00E5063B" w:rsidP="00E5063B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მენეჯმენტის საფუძვლები</w:t>
            </w:r>
          </w:p>
        </w:tc>
      </w:tr>
      <w:tr w:rsidR="00E5063B" w:rsidRPr="004B64CE" w:rsidTr="00E5063B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E5063B" w:rsidRPr="00754D36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E5063B" w:rsidRPr="00885285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E5063B" w:rsidRPr="004B64CE" w:rsidTr="00E5063B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063B" w:rsidRPr="00885285" w:rsidRDefault="00E5063B" w:rsidP="00E5063B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8C7DDA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</w:t>
            </w:r>
          </w:p>
        </w:tc>
      </w:tr>
      <w:tr w:rsidR="00E5063B" w:rsidRPr="004B64CE" w:rsidTr="00E5063B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E5063B" w:rsidRPr="00885285" w:rsidRDefault="00E5063B" w:rsidP="00E5063B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26 სთ.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16 სთ.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6 სთ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48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5063B" w:rsidRPr="00885285" w:rsidTr="00E5063B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E5063B" w:rsidRPr="00CA5F85" w:rsidRDefault="00E5063B" w:rsidP="00E5063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E5063B" w:rsidRPr="00885285" w:rsidTr="00E5063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063B" w:rsidRPr="009022A6" w:rsidRDefault="00E5063B" w:rsidP="00E5063B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4"/>
                <w:lang w:val="ka-GE"/>
              </w:rPr>
            </w:pPr>
            <w:r w:rsidRPr="00B00C6A">
              <w:rPr>
                <w:rFonts w:ascii="Sylfaen" w:hAnsi="Sylfaen"/>
                <w:b/>
                <w:sz w:val="16"/>
                <w:szCs w:val="14"/>
                <w:lang w:val="ka-GE"/>
              </w:rPr>
              <w:t>ლეილა</w:t>
            </w:r>
            <w:r>
              <w:rPr>
                <w:rFonts w:ascii="Sylfaen" w:hAnsi="Sylfaen"/>
                <w:b/>
                <w:sz w:val="16"/>
                <w:szCs w:val="14"/>
                <w:lang w:val="ka-GE"/>
              </w:rPr>
              <w:t xml:space="preserve"> </w:t>
            </w:r>
          </w:p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B00C6A">
              <w:rPr>
                <w:rFonts w:ascii="Sylfaen" w:hAnsi="Sylfaen"/>
                <w:b/>
                <w:sz w:val="16"/>
                <w:szCs w:val="14"/>
                <w:lang w:val="ka-GE"/>
              </w:rPr>
              <w:t>მამულაშვილი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ეკონომიკის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E5063B" w:rsidRPr="00885285" w:rsidTr="00E5063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063B" w:rsidRPr="009022A6" w:rsidRDefault="00E5063B" w:rsidP="00E5063B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0F047D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E5063B" w:rsidRPr="00885285" w:rsidTr="00E5063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063B" w:rsidRPr="009022A6" w:rsidRDefault="00E5063B" w:rsidP="00E5063B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063B" w:rsidRPr="004F189E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4F189E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063B" w:rsidRPr="00FB3010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063B" w:rsidRPr="00FB3010" w:rsidRDefault="00E5063B" w:rsidP="00E5063B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E5063B" w:rsidRPr="00885285" w:rsidTr="00E5063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063B" w:rsidRPr="009022A6" w:rsidRDefault="00E5063B" w:rsidP="00E5063B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</w:tcPr>
          <w:p w:rsidR="00E5063B" w:rsidRPr="00E5063B" w:rsidRDefault="00E5063B" w:rsidP="00E5063B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577</w:t>
            </w:r>
            <w:r w:rsidRPr="00E5063B">
              <w:rPr>
                <w:sz w:val="18"/>
              </w:rPr>
              <w:t>151214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5063B" w:rsidRPr="00E5063B" w:rsidRDefault="00E5063B" w:rsidP="00E5063B">
            <w:pPr>
              <w:spacing w:after="0" w:line="240" w:lineRule="auto"/>
              <w:jc w:val="center"/>
              <w:rPr>
                <w:sz w:val="18"/>
              </w:rPr>
            </w:pPr>
            <w:r w:rsidRPr="00E5063B">
              <w:rPr>
                <w:sz w:val="18"/>
              </w:rPr>
              <w:t>lmamulashvili@gmail.com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E5063B" w:rsidRPr="00E5063B" w:rsidRDefault="00E5063B" w:rsidP="00E5063B">
            <w:pPr>
              <w:spacing w:after="0" w:line="240" w:lineRule="auto"/>
              <w:rPr>
                <w:sz w:val="16"/>
              </w:rPr>
            </w:pPr>
            <w:r w:rsidRPr="00E5063B">
              <w:rPr>
                <w:rFonts w:ascii="Sylfaen" w:hAnsi="Sylfaen" w:cs="Sylfaen"/>
                <w:sz w:val="16"/>
              </w:rPr>
              <w:t>ხუთშაბათი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</w:tcPr>
          <w:p w:rsidR="00E5063B" w:rsidRPr="00E5063B" w:rsidRDefault="00E5063B" w:rsidP="00E5063B">
            <w:pPr>
              <w:spacing w:after="0" w:line="240" w:lineRule="auto"/>
              <w:rPr>
                <w:sz w:val="16"/>
              </w:rPr>
            </w:pPr>
            <w:r w:rsidRPr="00E5063B">
              <w:rPr>
                <w:sz w:val="16"/>
              </w:rPr>
              <w:t>15</w:t>
            </w:r>
            <w:r w:rsidRPr="00E5063B">
              <w:rPr>
                <w:rFonts w:ascii="Sylfaen" w:hAnsi="Sylfaen"/>
                <w:sz w:val="16"/>
                <w:lang w:val="ka-GE"/>
              </w:rPr>
              <w:t>:</w:t>
            </w:r>
            <w:r w:rsidRPr="00E5063B">
              <w:rPr>
                <w:sz w:val="16"/>
              </w:rPr>
              <w:t>00-17</w:t>
            </w:r>
            <w:r w:rsidRPr="00E5063B">
              <w:rPr>
                <w:rFonts w:ascii="Sylfaen" w:hAnsi="Sylfaen"/>
                <w:sz w:val="16"/>
                <w:lang w:val="ka-GE"/>
              </w:rPr>
              <w:t>:</w:t>
            </w:r>
            <w:r w:rsidRPr="00E5063B">
              <w:rPr>
                <w:sz w:val="16"/>
              </w:rPr>
              <w:t xml:space="preserve">00 </w:t>
            </w:r>
          </w:p>
        </w:tc>
      </w:tr>
    </w:tbl>
    <w:bookmarkEnd w:id="0"/>
    <w:p w:rsidR="00110436" w:rsidRPr="00A22CEA" w:rsidRDefault="00110436" w:rsidP="00110436">
      <w:pPr>
        <w:spacing w:before="100" w:beforeAutospacing="1" w:after="100" w:afterAutospacing="1"/>
        <w:jc w:val="both"/>
        <w:rPr>
          <w:rFonts w:ascii="Sylfaen" w:hAnsi="Sylfaen"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ნები: </w:t>
      </w:r>
      <w:r w:rsidRPr="00A22CEA">
        <w:rPr>
          <w:rFonts w:ascii="Sylfaen" w:hAnsi="Sylfaen"/>
          <w:bCs/>
          <w:sz w:val="18"/>
          <w:szCs w:val="18"/>
          <w:lang w:val="ka-GE"/>
        </w:rPr>
        <w:t>სასწავლო კურსის მიზანია საზოგადოებასთან ურთიერთობის თანამედროვე თეორიაზე დაყრდნობით და კონკრეტული მაგალითების განხილვის საფუძველზე</w:t>
      </w:r>
      <w:r w:rsidR="00E5063B">
        <w:rPr>
          <w:rFonts w:ascii="Sylfaen" w:hAnsi="Sylfaen"/>
          <w:bCs/>
          <w:sz w:val="18"/>
          <w:szCs w:val="18"/>
          <w:lang w:val="ka-GE"/>
        </w:rPr>
        <w:t>,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iCs/>
          <w:sz w:val="18"/>
          <w:szCs w:val="18"/>
          <w:lang w:val="ka-GE"/>
        </w:rPr>
        <w:t>სტუდენტს</w:t>
      </w:r>
      <w:r w:rsidRPr="00A22CEA">
        <w:rPr>
          <w:rFonts w:ascii="Sylfaen" w:hAnsi="Sylfaen"/>
          <w:iCs/>
          <w:sz w:val="18"/>
          <w:szCs w:val="18"/>
        </w:rPr>
        <w:t xml:space="preserve"> </w:t>
      </w:r>
      <w:r w:rsidRPr="00A22CEA">
        <w:rPr>
          <w:rFonts w:ascii="Sylfaen" w:hAnsi="Sylfaen"/>
          <w:iCs/>
          <w:sz w:val="18"/>
          <w:szCs w:val="18"/>
          <w:lang w:val="ka-GE"/>
        </w:rPr>
        <w:t>მისცეს ცოდნა</w:t>
      </w:r>
      <w:r w:rsidR="00E5063B">
        <w:rPr>
          <w:rFonts w:ascii="Sylfaen" w:hAnsi="Sylfaen"/>
          <w:iCs/>
          <w:sz w:val="18"/>
          <w:szCs w:val="18"/>
          <w:lang w:val="ka-GE"/>
        </w:rPr>
        <w:t>,</w:t>
      </w:r>
      <w:r w:rsidRPr="00A22CEA">
        <w:rPr>
          <w:rFonts w:ascii="Sylfaen" w:hAnsi="Sylfaen"/>
          <w:iCs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bCs/>
          <w:sz w:val="18"/>
          <w:szCs w:val="18"/>
          <w:lang w:val="ka-GE"/>
        </w:rPr>
        <w:t>საზოგადოებასთან ურთიერთობის დისციპლინის წარმოქმნის და ჩამოყალიბების შესახებ და პრაქტიკული პროცესების მეშვეობით გამოუმუ</w:t>
      </w:r>
      <w:r w:rsidR="00E5063B">
        <w:rPr>
          <w:rFonts w:ascii="Sylfaen" w:hAnsi="Sylfaen"/>
          <w:bCs/>
          <w:sz w:val="18"/>
          <w:szCs w:val="18"/>
          <w:lang w:val="ka-GE"/>
        </w:rPr>
        <w:t>შ</w:t>
      </w:r>
      <w:r w:rsidRPr="00A22CEA">
        <w:rPr>
          <w:rFonts w:ascii="Sylfaen" w:hAnsi="Sylfaen"/>
          <w:bCs/>
          <w:sz w:val="18"/>
          <w:szCs w:val="18"/>
          <w:lang w:val="ka-GE"/>
        </w:rPr>
        <w:t>ავოს მათ საზოგადოებასთან ურთიერთობის სპეციალისტისთვის აუცილებელი ის უნარ-ჩვევები, რომელიც მიანიჭებს მას კონკურენტულ უპირატესობას შრომით ბაზარზე.</w:t>
      </w:r>
    </w:p>
    <w:p w:rsidR="00110436" w:rsidRPr="00791CCF" w:rsidRDefault="00110436" w:rsidP="00110436">
      <w:p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 </w:t>
      </w:r>
      <w:r w:rsidRPr="00A22CEA">
        <w:rPr>
          <w:rFonts w:ascii="Sylfaen" w:hAnsi="Sylfaen"/>
          <w:sz w:val="18"/>
          <w:szCs w:val="18"/>
          <w:lang w:val="ka-GE"/>
        </w:rPr>
        <w:t>შესაძლებლობას აძლევს სტუდენტს შე</w:t>
      </w:r>
      <w:r>
        <w:rPr>
          <w:rFonts w:ascii="Sylfaen" w:hAnsi="Sylfaen"/>
          <w:sz w:val="18"/>
          <w:szCs w:val="18"/>
          <w:lang w:val="ka-GE"/>
        </w:rPr>
        <w:t xml:space="preserve">იძინოს </w:t>
      </w:r>
      <w:r w:rsidRPr="00A22CEA">
        <w:rPr>
          <w:rFonts w:ascii="Sylfaen" w:hAnsi="Sylfaen"/>
          <w:sz w:val="18"/>
          <w:szCs w:val="18"/>
          <w:lang w:val="ka-GE"/>
        </w:rPr>
        <w:t xml:space="preserve"> ცოდნა, გამოიმუშავოს უნარები და    მოახდინოს მათი დემონსტრირება შემდეგი მიმართულებებით:</w:t>
      </w:r>
    </w:p>
    <w:p w:rsidR="00110436" w:rsidRPr="00A22CEA" w:rsidRDefault="00110436" w:rsidP="00110436">
      <w:pPr>
        <w:spacing w:after="0" w:line="240" w:lineRule="auto"/>
        <w:jc w:val="both"/>
        <w:rPr>
          <w:rFonts w:ascii="Sylfaen" w:hAnsi="Sylfaen"/>
          <w:b/>
          <w:iCs/>
          <w:sz w:val="18"/>
          <w:szCs w:val="18"/>
          <w:lang w:val="ka-GE"/>
        </w:rPr>
      </w:pPr>
      <w:r>
        <w:rPr>
          <w:rFonts w:ascii="Sylfaen" w:hAnsi="Sylfaen"/>
          <w:b/>
          <w:iCs/>
          <w:sz w:val="18"/>
          <w:szCs w:val="18"/>
          <w:lang w:val="ka-GE"/>
        </w:rPr>
        <w:t xml:space="preserve">ცოდნა და გაცნობიერება </w:t>
      </w:r>
    </w:p>
    <w:p w:rsidR="00110436" w:rsidRPr="00A22CEA" w:rsidRDefault="00110436" w:rsidP="00F75B80">
      <w:pPr>
        <w:numPr>
          <w:ilvl w:val="0"/>
          <w:numId w:val="26"/>
        </w:numPr>
        <w:spacing w:after="0" w:line="240" w:lineRule="auto"/>
        <w:rPr>
          <w:rFonts w:ascii="Sylfaen" w:hAnsi="Sylfaen" w:cs="Sylfaen"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განსაზღვრავს </w:t>
      </w:r>
      <w:r w:rsidRPr="00A22CEA">
        <w:rPr>
          <w:rFonts w:ascii="Sylfaen" w:hAnsi="Sylfaen" w:cs="Sylfaen"/>
          <w:bCs/>
          <w:sz w:val="18"/>
          <w:szCs w:val="18"/>
          <w:lang w:val="ka-GE"/>
        </w:rPr>
        <w:t xml:space="preserve">საზოგადოებასთან ურთიერთობის ძირითადი დანიშნულებას და მის მნიშვნელობას, </w:t>
      </w:r>
      <w:r w:rsidRPr="00A22CEA">
        <w:rPr>
          <w:rFonts w:ascii="Sylfaen" w:hAnsi="Sylfaen"/>
          <w:bCs/>
          <w:sz w:val="18"/>
          <w:szCs w:val="18"/>
          <w:lang w:val="ka-GE"/>
        </w:rPr>
        <w:t>მიზნებს და ამოცანებს</w:t>
      </w:r>
      <w:r>
        <w:rPr>
          <w:rFonts w:ascii="Sylfaen" w:hAnsi="Sylfaen"/>
          <w:bCs/>
          <w:sz w:val="18"/>
          <w:szCs w:val="18"/>
        </w:rPr>
        <w:t>;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110436" w:rsidRPr="0038777E" w:rsidRDefault="00110436" w:rsidP="00F75B80">
      <w:pPr>
        <w:numPr>
          <w:ilvl w:val="0"/>
          <w:numId w:val="26"/>
        </w:num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 w:rsidRPr="00A22CEA">
        <w:rPr>
          <w:rFonts w:ascii="Sylfaen" w:hAnsi="Sylfaen" w:cs="Sylfaen"/>
          <w:b/>
          <w:bCs/>
          <w:sz w:val="18"/>
          <w:szCs w:val="18"/>
          <w:lang w:val="ka-GE"/>
        </w:rPr>
        <w:t>აღწერს</w:t>
      </w:r>
      <w:r w:rsidRPr="00A22CEA">
        <w:rPr>
          <w:rFonts w:ascii="Sylfaen" w:hAnsi="Sylfaen" w:cs="Sylfaen"/>
          <w:bCs/>
          <w:sz w:val="18"/>
          <w:szCs w:val="18"/>
          <w:lang w:val="ka-GE"/>
        </w:rPr>
        <w:t xml:space="preserve"> იმ საკითხებსა და პრინციპებს, რომელიც ეხმარება სასწავლო კურსის კომპლექ</w:t>
      </w:r>
      <w:r w:rsidR="0038777E">
        <w:rPr>
          <w:rFonts w:ascii="Sylfaen" w:hAnsi="Sylfaen" w:cs="Sylfaen"/>
          <w:bCs/>
          <w:sz w:val="18"/>
          <w:szCs w:val="18"/>
          <w:lang w:val="ka-GE"/>
        </w:rPr>
        <w:t>სური საკითხების გაცნობიერებაში,</w:t>
      </w:r>
      <w:r w:rsidRPr="0038777E">
        <w:rPr>
          <w:rFonts w:ascii="Sylfaen" w:hAnsi="Sylfaen"/>
          <w:bCs/>
          <w:sz w:val="18"/>
          <w:szCs w:val="18"/>
          <w:lang w:val="ka-GE"/>
        </w:rPr>
        <w:t xml:space="preserve"> პიარ</w:t>
      </w:r>
      <w:r w:rsidRPr="0038777E">
        <w:rPr>
          <w:rFonts w:ascii="Sylfaen" w:hAnsi="Sylfaen"/>
          <w:bCs/>
          <w:sz w:val="18"/>
          <w:szCs w:val="18"/>
        </w:rPr>
        <w:t xml:space="preserve"> </w:t>
      </w:r>
      <w:r w:rsidR="0038777E">
        <w:rPr>
          <w:rFonts w:ascii="Sylfaen" w:hAnsi="Sylfaen"/>
          <w:bCs/>
          <w:sz w:val="18"/>
          <w:szCs w:val="18"/>
          <w:lang w:val="ka-GE"/>
        </w:rPr>
        <w:t>პროგრამების მიზნებს.</w:t>
      </w:r>
    </w:p>
    <w:p w:rsidR="00110436" w:rsidRPr="00A22CEA" w:rsidRDefault="00110436" w:rsidP="00F75B80">
      <w:pPr>
        <w:numPr>
          <w:ilvl w:val="0"/>
          <w:numId w:val="26"/>
        </w:numPr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აყალიბებს </w:t>
      </w:r>
      <w:r w:rsidRPr="00A22CEA">
        <w:rPr>
          <w:rFonts w:ascii="Sylfaen" w:hAnsi="Sylfaen"/>
          <w:bCs/>
          <w:sz w:val="18"/>
          <w:szCs w:val="18"/>
          <w:lang w:val="ka-GE"/>
        </w:rPr>
        <w:t>საზოგადოებასთან ურთიერთობის ახალ ტექნოლოგიებზე ძალაუფლების მოპოვების გზებს:</w:t>
      </w:r>
    </w:p>
    <w:p w:rsidR="00F03210" w:rsidRDefault="00F03210" w:rsidP="00F03210">
      <w:pPr>
        <w:spacing w:after="0" w:line="240" w:lineRule="auto"/>
        <w:ind w:left="720"/>
        <w:jc w:val="both"/>
        <w:rPr>
          <w:rFonts w:ascii="Sylfaen" w:hAnsi="Sylfaen"/>
          <w:b/>
          <w:bCs/>
          <w:sz w:val="18"/>
          <w:szCs w:val="18"/>
          <w:lang w:val="ka-GE" w:eastAsia="ru-RU"/>
        </w:rPr>
      </w:pPr>
      <w:r>
        <w:rPr>
          <w:rFonts w:ascii="Sylfaen" w:hAnsi="Sylfaen"/>
          <w:b/>
          <w:bCs/>
          <w:sz w:val="18"/>
          <w:szCs w:val="18"/>
          <w:lang w:val="ka-GE" w:eastAsia="ru-RU"/>
        </w:rPr>
        <w:t xml:space="preserve"> უნარი:</w:t>
      </w:r>
    </w:p>
    <w:p w:rsidR="00F03210" w:rsidRPr="00F03210" w:rsidRDefault="00F03210" w:rsidP="00F03210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 w:eastAsia="ru-RU"/>
        </w:rPr>
      </w:pPr>
      <w:r>
        <w:rPr>
          <w:rFonts w:ascii="Sylfaen" w:hAnsi="Sylfaen"/>
          <w:b/>
          <w:bCs/>
          <w:sz w:val="18"/>
          <w:szCs w:val="18"/>
          <w:lang w:val="ka-GE" w:eastAsia="ru-RU"/>
        </w:rPr>
        <w:t>უნარი:</w:t>
      </w:r>
    </w:p>
    <w:p w:rsidR="00110436" w:rsidRPr="0038777E" w:rsidRDefault="00110436" w:rsidP="00F75B8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A22CEA">
        <w:rPr>
          <w:rFonts w:ascii="Sylfaen" w:hAnsi="Sylfaen" w:cs="Sylfaen"/>
          <w:b/>
          <w:bCs/>
          <w:sz w:val="18"/>
          <w:szCs w:val="18"/>
          <w:lang w:val="ka-GE"/>
        </w:rPr>
        <w:t>იყენებს</w:t>
      </w:r>
      <w:r w:rsidRPr="00A22CEA">
        <w:rPr>
          <w:rFonts w:ascii="Sylfaen" w:hAnsi="Sylfaen" w:cs="Sylfaen"/>
          <w:bCs/>
          <w:sz w:val="18"/>
          <w:szCs w:val="18"/>
          <w:lang w:val="ka-GE"/>
        </w:rPr>
        <w:t xml:space="preserve"> ისეთ უნარ-ჩვევებს, რომელიც საზოგადოებასთან ურთიერთობების მართვის დროს ეხმარება მას თანამედროვე ტექნოლოგიების საკითხები</w:t>
      </w:r>
      <w:r w:rsidR="0038777E">
        <w:rPr>
          <w:rFonts w:ascii="Sylfaen" w:hAnsi="Sylfaen" w:cs="Sylfaen"/>
          <w:bCs/>
          <w:sz w:val="18"/>
          <w:szCs w:val="18"/>
          <w:lang w:val="ka-GE"/>
        </w:rPr>
        <w:t xml:space="preserve">ს ფართო სპექტრის გამოყენებაში, </w:t>
      </w:r>
      <w:r w:rsidR="0038777E">
        <w:rPr>
          <w:rFonts w:ascii="Sylfaen" w:hAnsi="Sylfaen"/>
          <w:bCs/>
          <w:sz w:val="18"/>
          <w:szCs w:val="18"/>
          <w:lang w:val="ka-GE"/>
        </w:rPr>
        <w:t>მას</w:t>
      </w:r>
      <w:r w:rsidRPr="0038777E">
        <w:rPr>
          <w:rFonts w:ascii="Sylfaen" w:hAnsi="Sylfaen"/>
          <w:bCs/>
          <w:sz w:val="18"/>
          <w:szCs w:val="18"/>
          <w:lang w:val="ka-GE"/>
        </w:rPr>
        <w:t>მედიასთან მუშაობის</w:t>
      </w:r>
      <w:r w:rsidR="0038777E">
        <w:rPr>
          <w:rFonts w:ascii="Sylfaen" w:hAnsi="Sylfaen"/>
          <w:bCs/>
          <w:sz w:val="18"/>
          <w:szCs w:val="18"/>
        </w:rPr>
        <w:t>,</w:t>
      </w:r>
      <w:r w:rsidRPr="0038777E">
        <w:rPr>
          <w:rFonts w:ascii="Sylfaen" w:hAnsi="Sylfaen"/>
          <w:bCs/>
          <w:sz w:val="18"/>
          <w:szCs w:val="18"/>
          <w:lang w:val="ka-GE"/>
        </w:rPr>
        <w:t xml:space="preserve"> როგორც გრძელვადიან</w:t>
      </w:r>
      <w:r w:rsidR="0038777E">
        <w:rPr>
          <w:rFonts w:ascii="Sylfaen" w:hAnsi="Sylfaen"/>
          <w:bCs/>
          <w:sz w:val="18"/>
          <w:szCs w:val="18"/>
          <w:lang w:val="ka-GE"/>
        </w:rPr>
        <w:t>, ისე პროექტული ტიპის სტრატეგიულ მეთოდებს</w:t>
      </w:r>
      <w:r w:rsidRPr="0038777E">
        <w:rPr>
          <w:rFonts w:ascii="Sylfaen" w:hAnsi="Sylfaen"/>
          <w:bCs/>
          <w:sz w:val="18"/>
          <w:szCs w:val="18"/>
          <w:lang w:val="ka-GE"/>
        </w:rPr>
        <w:t>;</w:t>
      </w:r>
      <w:r w:rsidRPr="0038777E">
        <w:rPr>
          <w:rFonts w:ascii="Sylfaen" w:hAnsi="Sylfaen" w:cs="Sylfaen"/>
          <w:bCs/>
          <w:sz w:val="18"/>
          <w:szCs w:val="18"/>
          <w:lang w:val="ka-GE"/>
        </w:rPr>
        <w:t xml:space="preserve">  </w:t>
      </w:r>
    </w:p>
    <w:p w:rsidR="00110436" w:rsidRPr="00A22CEA" w:rsidRDefault="00110436" w:rsidP="00F75B8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>ირჩევს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სამიზნე ჯგუფებს  და </w:t>
      </w:r>
      <w:r w:rsidR="0038777E">
        <w:rPr>
          <w:rFonts w:ascii="Sylfaen" w:hAnsi="Sylfaen"/>
          <w:b/>
          <w:bCs/>
          <w:sz w:val="18"/>
          <w:szCs w:val="18"/>
          <w:lang w:val="ka-GE"/>
        </w:rPr>
        <w:t>შეიმუშავებს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მათთვის როგორც შესაბამისი გზავნილების, ისე გად</w:t>
      </w:r>
      <w:r w:rsidR="0038777E">
        <w:rPr>
          <w:rFonts w:ascii="Sylfaen" w:hAnsi="Sylfaen"/>
          <w:bCs/>
          <w:sz w:val="18"/>
          <w:szCs w:val="18"/>
          <w:lang w:val="ka-GE"/>
        </w:rPr>
        <w:t>აცემა / მიწოდების საშუალებებს.</w:t>
      </w:r>
    </w:p>
    <w:p w:rsidR="00110436" w:rsidRPr="0034018B" w:rsidRDefault="00110436" w:rsidP="00E5063B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 w:hanging="180"/>
        <w:jc w:val="both"/>
        <w:rPr>
          <w:rFonts w:ascii="Sylfaen" w:hAnsi="Sylfaen" w:cs="Sylfaen"/>
          <w:bCs/>
          <w:sz w:val="18"/>
          <w:szCs w:val="18"/>
          <w:lang w:val="ka-GE"/>
        </w:rPr>
      </w:pPr>
      <w:r w:rsidRPr="00A22CEA">
        <w:rPr>
          <w:rFonts w:ascii="Sylfaen" w:hAnsi="Sylfaen"/>
          <w:bCs/>
          <w:sz w:val="18"/>
          <w:szCs w:val="18"/>
          <w:lang w:val="ka-GE"/>
        </w:rPr>
        <w:lastRenderedPageBreak/>
        <w:t xml:space="preserve">ცვალებადი გარემოს გათვალისწინებით 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>ახდენს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მიღებული ცოდნის საფუძველზე წინაკრიზისულ თუ კრიზისულ ვითარებაში გარემოსთან ადაპტირებას და ორგანიზაციის რეპუტაციის მართვას. </w:t>
      </w:r>
    </w:p>
    <w:p w:rsidR="00110436" w:rsidRPr="00A22CEA" w:rsidRDefault="00110436" w:rsidP="00E5063B">
      <w:pPr>
        <w:pStyle w:val="ListParagraph"/>
        <w:numPr>
          <w:ilvl w:val="0"/>
          <w:numId w:val="22"/>
        </w:numPr>
        <w:tabs>
          <w:tab w:val="num" w:pos="360"/>
          <w:tab w:val="left" w:pos="720"/>
        </w:tabs>
        <w:spacing w:after="0" w:line="240" w:lineRule="auto"/>
        <w:ind w:left="360" w:hanging="180"/>
        <w:jc w:val="both"/>
        <w:rPr>
          <w:rFonts w:ascii="Sylfaen" w:hAnsi="Sylfaen" w:cs="Sylfaen"/>
          <w:iCs/>
          <w:sz w:val="18"/>
          <w:szCs w:val="18"/>
        </w:rPr>
      </w:pPr>
      <w:r w:rsidRPr="00A22CEA">
        <w:rPr>
          <w:rStyle w:val="Emphasis"/>
          <w:rFonts w:ascii="Sylfaen" w:hAnsi="Sylfaen" w:cs="Sylfaen"/>
          <w:b/>
          <w:i w:val="0"/>
          <w:sz w:val="18"/>
          <w:szCs w:val="18"/>
          <w:lang w:val="ka-GE"/>
        </w:rPr>
        <w:t>განიხილავს</w:t>
      </w:r>
      <w:r w:rsidRPr="00A22CEA">
        <w:rPr>
          <w:rStyle w:val="Emphasis"/>
          <w:rFonts w:ascii="Sylfaen" w:hAnsi="Sylfaen" w:cs="Sylfaen"/>
          <w:i w:val="0"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bCs/>
          <w:noProof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პიარპროგრამების მიზნებს და 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>აანალიზებს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 შესაფერის ფაქტებს</w:t>
      </w:r>
      <w:r w:rsidR="0038777E">
        <w:rPr>
          <w:rFonts w:ascii="Sylfaen" w:hAnsi="Sylfaen"/>
          <w:bCs/>
          <w:sz w:val="18"/>
          <w:szCs w:val="18"/>
          <w:lang w:val="ka-GE"/>
        </w:rPr>
        <w:t xml:space="preserve">, </w:t>
      </w:r>
      <w:r w:rsidR="0038777E" w:rsidRPr="00A22CEA">
        <w:rPr>
          <w:rFonts w:ascii="Sylfaen" w:hAnsi="Sylfaen"/>
          <w:bCs/>
          <w:sz w:val="18"/>
          <w:szCs w:val="18"/>
          <w:lang w:val="ka-GE"/>
        </w:rPr>
        <w:t>კომუნიკაციის საჭირო ფორმებს საკვანძო აუდიტორიასთან კრიზისის წარმატებულად მართვისათვის</w:t>
      </w:r>
    </w:p>
    <w:p w:rsidR="00110436" w:rsidRPr="00F75B80" w:rsidRDefault="00110436" w:rsidP="00E5063B">
      <w:pPr>
        <w:pStyle w:val="ListParagraph"/>
        <w:numPr>
          <w:ilvl w:val="0"/>
          <w:numId w:val="22"/>
        </w:numPr>
        <w:tabs>
          <w:tab w:val="left" w:pos="146"/>
          <w:tab w:val="num" w:pos="182"/>
        </w:tabs>
        <w:spacing w:after="0" w:line="240" w:lineRule="auto"/>
        <w:ind w:left="360" w:hanging="180"/>
        <w:jc w:val="both"/>
        <w:rPr>
          <w:rFonts w:ascii="Sylfaen" w:hAnsi="Sylfaen"/>
          <w:b/>
          <w:iCs/>
          <w:sz w:val="18"/>
          <w:szCs w:val="18"/>
          <w:lang w:val="ka-GE"/>
        </w:rPr>
      </w:pPr>
      <w:r w:rsidRPr="00F75B80">
        <w:rPr>
          <w:rStyle w:val="Emphasis"/>
          <w:rFonts w:ascii="Sylfaen" w:hAnsi="Sylfaen" w:cs="Sylfaen"/>
          <w:i w:val="0"/>
          <w:sz w:val="18"/>
          <w:szCs w:val="18"/>
          <w:lang w:val="ka-GE"/>
        </w:rPr>
        <w:t xml:space="preserve">შეგროვებულ მონაცემთა </w:t>
      </w:r>
      <w:r w:rsidRPr="00F75B80">
        <w:rPr>
          <w:rFonts w:ascii="Sylfaen" w:hAnsi="Sylfaen"/>
          <w:bCs/>
          <w:noProof/>
          <w:sz w:val="18"/>
          <w:szCs w:val="18"/>
          <w:lang w:val="ka-GE"/>
        </w:rPr>
        <w:t xml:space="preserve">საფუძველზე </w:t>
      </w:r>
      <w:r w:rsidRPr="00F75B80">
        <w:rPr>
          <w:rStyle w:val="Emphasis"/>
          <w:rFonts w:ascii="Sylfaen" w:hAnsi="Sylfaen" w:cs="Sylfaen"/>
          <w:b/>
          <w:i w:val="0"/>
          <w:sz w:val="18"/>
          <w:szCs w:val="18"/>
          <w:lang w:val="ka-GE"/>
        </w:rPr>
        <w:t xml:space="preserve">აანალიზებს </w:t>
      </w:r>
      <w:r w:rsidRPr="00F75B80">
        <w:rPr>
          <w:rFonts w:ascii="Sylfaen" w:hAnsi="Sylfaen"/>
          <w:bCs/>
          <w:noProof/>
          <w:sz w:val="18"/>
          <w:szCs w:val="18"/>
          <w:lang w:val="ka-GE"/>
        </w:rPr>
        <w:t>მონოპოლიზაციის ხარისხთან და ბაზრების ეფექტიან ფუნქციონირებასთან   დაკავშირებულ  საკითხებს;</w:t>
      </w:r>
      <w:r w:rsidR="0038777E" w:rsidRPr="00F75B80">
        <w:rPr>
          <w:rFonts w:ascii="Sylfaen" w:hAnsi="Sylfaen" w:cs="Sylfaen"/>
          <w:iCs/>
          <w:sz w:val="18"/>
          <w:szCs w:val="18"/>
          <w:lang w:val="ka-GE"/>
        </w:rPr>
        <w:t xml:space="preserve"> </w:t>
      </w:r>
      <w:r w:rsidRPr="00F75B80">
        <w:rPr>
          <w:rFonts w:ascii="Sylfaen" w:hAnsi="Sylfaen" w:cs="Sylfaen"/>
          <w:bCs/>
          <w:sz w:val="18"/>
          <w:szCs w:val="18"/>
          <w:lang w:val="ka-GE"/>
        </w:rPr>
        <w:t>საზოგადოებასთან ურთიერთობის მართვის წარმართვის პროცესს   რეალურად არსებული მდგომარეობის გათვალისწინებით.</w:t>
      </w:r>
      <w:r w:rsidRPr="00F75B80">
        <w:rPr>
          <w:rFonts w:ascii="Sylfaen" w:hAnsi="Sylfaen"/>
          <w:b/>
          <w:iCs/>
          <w:sz w:val="18"/>
          <w:szCs w:val="18"/>
          <w:lang w:val="ka-GE"/>
        </w:rPr>
        <w:t xml:space="preserve">                                                        </w:t>
      </w:r>
    </w:p>
    <w:p w:rsidR="00110436" w:rsidRPr="0038777E" w:rsidRDefault="00110436" w:rsidP="00E5063B">
      <w:pPr>
        <w:numPr>
          <w:ilvl w:val="0"/>
          <w:numId w:val="16"/>
        </w:numPr>
        <w:tabs>
          <w:tab w:val="clear" w:pos="1080"/>
          <w:tab w:val="num" w:pos="182"/>
        </w:tabs>
        <w:spacing w:after="0" w:line="240" w:lineRule="auto"/>
        <w:ind w:left="360" w:hanging="180"/>
        <w:jc w:val="both"/>
        <w:rPr>
          <w:rFonts w:ascii="Sylfaen" w:hAnsi="Sylfaen"/>
          <w:b/>
          <w:iCs/>
          <w:sz w:val="18"/>
          <w:szCs w:val="18"/>
          <w:lang w:val="ka-GE"/>
        </w:rPr>
      </w:pPr>
      <w:r w:rsidRPr="00A22CEA">
        <w:rPr>
          <w:rFonts w:ascii="Sylfaen" w:hAnsi="Sylfaen" w:cs="Sylfaen"/>
          <w:noProof/>
          <w:sz w:val="18"/>
          <w:szCs w:val="18"/>
          <w:lang w:val="ka-GE"/>
        </w:rPr>
        <w:t>ა</w:t>
      </w:r>
      <w:r w:rsidRPr="00A22CEA">
        <w:rPr>
          <w:rFonts w:ascii="Sylfaen" w:hAnsi="Sylfaen" w:cs="Sylfaen"/>
          <w:b/>
          <w:noProof/>
          <w:sz w:val="18"/>
          <w:szCs w:val="18"/>
          <w:lang w:val="ka-GE"/>
        </w:rPr>
        <w:t xml:space="preserve">ყალიბებს </w:t>
      </w:r>
      <w:r w:rsidRPr="00A22CEA">
        <w:rPr>
          <w:rFonts w:ascii="Sylfaen" w:hAnsi="Sylfaen"/>
          <w:bCs/>
          <w:noProof/>
          <w:sz w:val="18"/>
          <w:szCs w:val="18"/>
          <w:lang w:val="ka-GE"/>
        </w:rPr>
        <w:t>პრობლე</w:t>
      </w:r>
      <w:r w:rsidR="0038777E">
        <w:rPr>
          <w:rFonts w:ascii="Sylfaen" w:hAnsi="Sylfaen"/>
          <w:bCs/>
          <w:noProof/>
          <w:sz w:val="18"/>
          <w:szCs w:val="18"/>
          <w:lang w:val="ka-GE"/>
        </w:rPr>
        <w:t xml:space="preserve">მური საკითხების გადაჭრის გზებს, </w:t>
      </w:r>
      <w:r w:rsidR="0038777E" w:rsidRPr="0038777E">
        <w:rPr>
          <w:rFonts w:ascii="Sylfaen" w:hAnsi="Sylfaen"/>
          <w:bCs/>
          <w:sz w:val="18"/>
          <w:szCs w:val="18"/>
          <w:lang w:val="ka-GE"/>
        </w:rPr>
        <w:t>პიარწარმატების გრძელვადიან ხედვას</w:t>
      </w:r>
      <w:r w:rsidR="0038777E">
        <w:rPr>
          <w:rFonts w:ascii="Sylfaen" w:hAnsi="Sylfaen"/>
          <w:bCs/>
          <w:sz w:val="18"/>
          <w:szCs w:val="18"/>
          <w:lang w:val="ka-GE"/>
        </w:rPr>
        <w:t xml:space="preserve">, </w:t>
      </w:r>
      <w:r w:rsidRPr="00A22CEA">
        <w:rPr>
          <w:rFonts w:ascii="Sylfaen" w:hAnsi="Sylfaen"/>
          <w:bCs/>
          <w:noProof/>
          <w:sz w:val="18"/>
          <w:szCs w:val="18"/>
          <w:lang w:val="ka-GE"/>
        </w:rPr>
        <w:t xml:space="preserve">სპეციალისტებისა და არასპეციალისტებისთვის </w:t>
      </w:r>
      <w:r w:rsidRPr="00A22CEA">
        <w:rPr>
          <w:rFonts w:ascii="Sylfaen" w:hAnsi="Sylfaen" w:cs="Sylfaen"/>
          <w:noProof/>
          <w:sz w:val="18"/>
          <w:szCs w:val="18"/>
          <w:lang w:val="ka-GE"/>
        </w:rPr>
        <w:t>და ახდენს პრეზენტაციას კომპ</w:t>
      </w:r>
      <w:r w:rsidR="0038777E">
        <w:rPr>
          <w:rFonts w:ascii="Sylfaen" w:hAnsi="Sylfaen" w:cs="Sylfaen"/>
          <w:noProof/>
          <w:sz w:val="18"/>
          <w:szCs w:val="18"/>
          <w:lang w:val="ka-GE"/>
        </w:rPr>
        <w:t xml:space="preserve">იუტერული პროგრამის გამოყენებით;  </w:t>
      </w:r>
    </w:p>
    <w:p w:rsidR="00110436" w:rsidRPr="007709C9" w:rsidRDefault="00110436" w:rsidP="00E5063B">
      <w:pPr>
        <w:numPr>
          <w:ilvl w:val="0"/>
          <w:numId w:val="16"/>
        </w:numPr>
        <w:tabs>
          <w:tab w:val="clear" w:pos="1080"/>
          <w:tab w:val="num" w:pos="182"/>
        </w:tabs>
        <w:spacing w:after="0" w:line="240" w:lineRule="auto"/>
        <w:ind w:left="360" w:hanging="180"/>
        <w:jc w:val="both"/>
        <w:rPr>
          <w:rFonts w:ascii="Sylfaen" w:hAnsi="Sylfaen"/>
          <w:b/>
          <w:i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მონაწილეობს </w:t>
      </w:r>
      <w:r w:rsidRPr="00A22CEA">
        <w:rPr>
          <w:rFonts w:ascii="Sylfaen" w:hAnsi="Sylfaen"/>
          <w:bCs/>
          <w:sz w:val="18"/>
          <w:szCs w:val="18"/>
          <w:lang w:val="ka-GE"/>
        </w:rPr>
        <w:t>ისეთი პიარშედეგების შეფასებაში, როგორიცაა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bCs/>
          <w:sz w:val="18"/>
          <w:szCs w:val="18"/>
          <w:lang w:val="ka-GE"/>
        </w:rPr>
        <w:t>გაზომვა სარეკლამო ეკვივალენტობით; მედიაშთაბეჭდილებების შექმნა; საკვანძო შეტყობინების საკითხების გამოყენება; მოთხოვნებისა და გაყიდვების გაზომვა;</w:t>
      </w:r>
    </w:p>
    <w:p w:rsidR="007709C9" w:rsidRPr="00A22CEA" w:rsidRDefault="007709C9" w:rsidP="00E5063B">
      <w:pPr>
        <w:spacing w:after="0" w:line="240" w:lineRule="auto"/>
        <w:ind w:left="182" w:firstLine="128"/>
        <w:jc w:val="both"/>
        <w:rPr>
          <w:rFonts w:ascii="Sylfaen" w:hAnsi="Sylfaen"/>
          <w:b/>
          <w:iCs/>
          <w:sz w:val="18"/>
          <w:szCs w:val="18"/>
          <w:lang w:val="ka-GE"/>
        </w:rPr>
      </w:pPr>
    </w:p>
    <w:p w:rsidR="00110436" w:rsidRDefault="00110436" w:rsidP="00110436">
      <w:pPr>
        <w:rPr>
          <w:rFonts w:ascii="Sylfaen" w:hAnsi="Sylfaen"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Pr="00A22CEA">
        <w:rPr>
          <w:rFonts w:ascii="Sylfaen" w:hAnsi="Sylfaen"/>
          <w:bCs/>
          <w:sz w:val="18"/>
          <w:szCs w:val="18"/>
        </w:rPr>
        <w:t xml:space="preserve"> 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სწავლის შედეგების მისაღწევად გამოიყენება </w:t>
      </w:r>
      <w:r w:rsidR="0034018B">
        <w:rPr>
          <w:rFonts w:ascii="Sylfaen" w:hAnsi="Sylfaen"/>
          <w:bCs/>
          <w:sz w:val="18"/>
          <w:szCs w:val="18"/>
          <w:lang w:val="ka-GE"/>
        </w:rPr>
        <w:t xml:space="preserve">1 საათი 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სალექციო და  </w:t>
      </w:r>
      <w:r w:rsidR="00E5063B">
        <w:rPr>
          <w:rFonts w:ascii="Sylfaen" w:hAnsi="Sylfaen"/>
          <w:bCs/>
          <w:sz w:val="18"/>
          <w:szCs w:val="18"/>
          <w:lang w:val="ka-GE"/>
        </w:rPr>
        <w:t xml:space="preserve">2 </w:t>
      </w:r>
      <w:r w:rsidR="0034018B">
        <w:rPr>
          <w:rFonts w:ascii="Sylfaen" w:hAnsi="Sylfaen"/>
          <w:bCs/>
          <w:sz w:val="18"/>
          <w:szCs w:val="18"/>
          <w:lang w:val="ka-GE"/>
        </w:rPr>
        <w:t xml:space="preserve">საათი </w:t>
      </w:r>
      <w:r w:rsidRPr="00A22CEA">
        <w:rPr>
          <w:rFonts w:ascii="Sylfaen" w:hAnsi="Sylfaen"/>
          <w:bCs/>
          <w:sz w:val="18"/>
          <w:szCs w:val="18"/>
          <w:lang w:val="ka-GE"/>
        </w:rPr>
        <w:t>პრაქტიკული მეცადინეობა.</w:t>
      </w:r>
    </w:p>
    <w:p w:rsidR="00110436" w:rsidRPr="00791CCF" w:rsidRDefault="00110436" w:rsidP="00110436">
      <w:pPr>
        <w:rPr>
          <w:rFonts w:ascii="Sylfaen" w:hAnsi="Sylfaen"/>
          <w:sz w:val="18"/>
          <w:szCs w:val="18"/>
          <w:lang w:val="ka-GE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8093"/>
        <w:gridCol w:w="995"/>
      </w:tblGrid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pStyle w:val="TOC1"/>
              <w:tabs>
                <w:tab w:val="right" w:leader="dot" w:pos="9016"/>
              </w:tabs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პიარის ძალა: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პიარის რეალური ღირებულება; პიარისა და მედიის ურთიერთობა მასმედიის გაშუქების დადებითი მხარე; პიარის კომპონენტები; მარკეტინგი: 4</w:t>
            </w:r>
            <w:r w:rsidRPr="00A22CEA">
              <w:rPr>
                <w:rFonts w:ascii="Sylfaen" w:hAnsi="Sylfaen"/>
                <w:bCs/>
                <w:sz w:val="18"/>
                <w:szCs w:val="18"/>
                <w:lang w:val="en-US"/>
              </w:rPr>
              <w:t>P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( მარკეტინგული კომპლრქსი); განსხვავება პიარსა და რეკლამას შორის; სამიზნე აუდიტორია; პიარის როლის ცვლილება მარკეტინგის მიქსში; სიტუაციის შეფასება</w:t>
            </w:r>
            <w:hyperlink w:anchor="_Toc305588416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_Toc305588416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5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17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_Toc305588417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5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18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_Toc305588418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5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19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_Toc305588419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6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0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_Toc305588420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7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2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_Toc305588422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8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3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_Toc305588423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9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4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_Toc305588424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10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5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_Toc305588425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10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6" w:history="1"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_Toc305588426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0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  <w:hyperlink w:anchor="_Toc305588427" w:history="1"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ab/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begin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instrText xml:space="preserve"> PAGEREF _Toc305588427 \h </w:instrText>
              </w:r>
              <w:r w:rsidRPr="00A22CEA">
                <w:rPr>
                  <w:noProof/>
                  <w:webHidden/>
                  <w:sz w:val="18"/>
                  <w:szCs w:val="18"/>
                </w:rPr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separate"/>
              </w:r>
              <w:r w:rsidRPr="00A22CEA">
                <w:rPr>
                  <w:noProof/>
                  <w:webHidden/>
                  <w:sz w:val="18"/>
                  <w:szCs w:val="18"/>
                  <w:lang w:val="ka-GE"/>
                </w:rPr>
                <w:t>11</w:t>
              </w:r>
              <w:r w:rsidRPr="00A22CEA">
                <w:rPr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პიარის პროცესის გაშუქება: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ნაბიჯების წინასწარი დაგეგმვა; მიზნებისა და ამოცანების განსაზღვრა; გეგმის დეტალების შემუშავება; პიარის გეგმის სედგენა; ბიუჯეტის გამოყოფა; მომგებიანი პიარკონცეფციების შემუშავება:ოთხი არსებითი ელემენტი; პიარიდეის შეფასება; შრსაძლებლობებისა და დროის კონტროლი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22CEA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იდეების ფორმულირება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: პიარპროგრამების მიზნების მკაფიოდ, ნათლად ჩამოყალიბება; შესაფერისი ფაქტების შეგროვება; საერთო ცოდნის შეგროვება; კომბინაციების ძიება; საქმის გადადება; საკონტროლო სიის შედგენა; მომხმარებლისაგან უკუკავშირის მიღება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პიარტაქტიკის გამოყენება: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პროდუქტის ნათლად წარმოდგენა; კონკურსის ჩატარება და ღირებულ საქმეზე მუშაობა; დღესასწაულებთან დაკავშირება; კვლევების ჩატარება; ღონისძიებების ინსცენირება;შემხვედრი ვაჭრობის კამპანიის წარმოება; პერსონაჯის შექმნა;  ვირუსული მარკეტინგის გამოყენება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საკუთარი თავის პრომოცია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: მთავარ აუდიტორიამდე მიღწევა; გამოსვლის შესაძლებლობების ძებნა; მოლაპარაკებების წარმოება სარეკლამო გარიგებაზე; აუდიტორიისატვის სარეკლამო წინადადებების შეთავაზება; „მწვანე ფურცლის“ მეთოდის გამოყენება; პოტენციურ კლიენტთა ბაზის შექმნა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ურთიერთობა მედიასთან: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შეხვედრა პრესასთან; მედიატურები; პრესკონფერენციები;  ბრიფინგი, პრესის ნეგატიური გაშუქების გარდაქმნა ხელსაყრელ გაშუქებად;  მუსაობა მტრულად განწყობილ ინტერვიუერებთან; სამაუწყებლო ინტერვუების გაუმჯობესება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პუბლიკაცია კიბერცივრცეში: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კომპანიის მონაცემთა ისტორია; ძირითადი მენეჯმენტი; პრესრელიზების არქივი; ფინანსური ინფორმაცია; სავაჭრო გამოფენათა ჩამონათვალი; ვებგვერდის მართვა;  ფასიანი ძიებით სარგებლობა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ძალაუფლების მოპოვება ახალ ტექნოლოგიებზე: ბლოგები, ვებკასტინგები და პოდკასტინგები: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ბლოგების გამოყენება პიარისათვის:  ბლოგების მონიტორინგი: საკუტარი ბლოგის შექმნა: ბლოგების გამოყენება ბიზნესისთვის: პოდკასტების საშუალებით მედიასთან დაკავშირება:  ვებკასტინგი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ჰიტის შექმნა 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 xml:space="preserve">buzz 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მარკეტინგისა და ვირუსული მარკეტინგის მეშვეობით: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განსხვავება </w:t>
            </w:r>
            <w:r w:rsidRPr="00A22CEA">
              <w:rPr>
                <w:rFonts w:ascii="Sylfaen" w:hAnsi="Sylfaen"/>
                <w:bCs/>
                <w:sz w:val="18"/>
                <w:szCs w:val="18"/>
              </w:rPr>
              <w:t>buzz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მარკეტინგსა და ვირუსულ მარკეტინგს შორის; კეთილსინდისიერებაზე დაფუძნებული </w:t>
            </w:r>
            <w:r w:rsidRPr="00A22CEA">
              <w:rPr>
                <w:rFonts w:ascii="Sylfaen" w:hAnsi="Sylfaen"/>
                <w:bCs/>
                <w:sz w:val="18"/>
                <w:szCs w:val="18"/>
              </w:rPr>
              <w:t>buzz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მარკეტინგის ტექნიკა; ადამიანებისატვის ცოდნის მიწოდება პროდუქტისა და მომსახურების შესახებ; ინსტრუმენტების გამოყენება ინფორმაციის გაზიარების გასაიოლებლად;  მხარდამჭერებისა და ცილისმწამებლების მოსმენა და რეაგირება;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rPr>
          <w:trHeight w:val="525"/>
        </w:trPr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 xml:space="preserve">12 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საჯარო ღონისძიებების ორგანიზება: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ფართო მასების მოზიდვა და საჯაროობის მოპოვება; ბიუჯეტის ფორმირება და ღირებულების დადგენა; ღონისძიებების ღირებულების გაკონტროლება; ღონისძიების თემის და კონცეფციის განსაზღვრა; ღონისძიებების დაგეგმვა; ღონისძიების რეკლამირება და შედეგების გაზომვა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rPr>
          <w:trHeight w:val="525"/>
        </w:trPr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12</w:t>
            </w:r>
          </w:p>
        </w:tc>
        <w:tc>
          <w:tcPr>
            <w:tcW w:w="8093" w:type="dxa"/>
            <w:shd w:val="clear" w:color="auto" w:fill="auto"/>
          </w:tcPr>
          <w:p w:rsidR="00110436" w:rsidRPr="00192AAD" w:rsidRDefault="00110436" w:rsidP="00192AA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iCs/>
                <w:sz w:val="18"/>
                <w:szCs w:val="18"/>
                <w:lang w:val="ka-GE"/>
              </w:rPr>
              <w:t xml:space="preserve">მეორე შუალედური </w:t>
            </w:r>
            <w:r w:rsidR="00192AAD">
              <w:rPr>
                <w:rFonts w:ascii="Sylfaen" w:hAnsi="Sylfaen"/>
                <w:b/>
                <w:i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შესაძლებლობების აღმოჩენა და გამოყენება: 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დროის მნიშვნელობის დამახსოვრება; აქტუალურ სიახლეებსა და მოვლენებზე რეაგირება; გამოსავლის ძიება; მიღებულ შეტყობინებაზე სწრაფი რეაგირება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მოქმედება პიარკრიზისის დროს: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პიარკრიზისის განსაზღვრა; კრიზისი მართვის გეგმის შემუშავება; კრიზისის განსაზღვრა; კრიზისის შეფასება და განხილვა; ანტიკრიზისული ღონისძიებების დაგეგმვა; კომუნიკაცია საკვანძო აუდიტორიასთან; კრიზისის წარმატებულად მართვა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პიარშედეგების შეფასება: </w:t>
            </w:r>
            <w:r w:rsidRPr="00A22CEA">
              <w:rPr>
                <w:rFonts w:ascii="Sylfaen" w:hAnsi="Sylfaen"/>
                <w:bCs/>
                <w:sz w:val="18"/>
                <w:szCs w:val="18"/>
                <w:lang w:val="ka-GE"/>
              </w:rPr>
              <w:t>გაზომვა სარეკლამო ეკვივალენტობით; მედიაშთაბეჭდილებების შექმნა; საკვანძო შეტყობინების საკითხების გამოყენება; მოთხოვნებისა და გაყიდვების გაზომვა; პიარწარმატების გრძელვადიანი ხედვა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საკურსო </w:t>
            </w:r>
            <w:r w:rsidRPr="00A22CEA">
              <w:rPr>
                <w:rFonts w:ascii="Sylfaen" w:hAnsi="Sylfaen"/>
                <w:b/>
                <w:sz w:val="18"/>
                <w:szCs w:val="18"/>
                <w:lang w:val="ka-GE"/>
              </w:rPr>
              <w:t>ნაშრომის პრეზენტაცია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10436" w:rsidRPr="00A22CEA" w:rsidTr="00EB4623">
        <w:trPr>
          <w:trHeight w:val="458"/>
        </w:trPr>
        <w:tc>
          <w:tcPr>
            <w:tcW w:w="1100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>7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-19</w:t>
            </w:r>
          </w:p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 xml:space="preserve">              </w:t>
            </w:r>
          </w:p>
        </w:tc>
        <w:tc>
          <w:tcPr>
            <w:tcW w:w="8093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22CE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  <w:r w:rsidRPr="00A22CEA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:rsidR="00110436" w:rsidRPr="00A22CEA" w:rsidRDefault="00110436" w:rsidP="00EB462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B130DB" w:rsidRPr="00110436" w:rsidRDefault="00B130DB" w:rsidP="003E290F">
      <w:pPr>
        <w:spacing w:after="0"/>
        <w:jc w:val="both"/>
        <w:rPr>
          <w:rFonts w:ascii="Sylfaen" w:hAnsi="Sylfaen"/>
          <w:b/>
          <w:bCs/>
          <w:lang w:val="ka-GE"/>
        </w:rPr>
      </w:pPr>
    </w:p>
    <w:p w:rsidR="00786415" w:rsidRDefault="00786415" w:rsidP="00115ED6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7709C9" w:rsidRPr="00D4386C" w:rsidRDefault="007709C9" w:rsidP="007709C9">
      <w:pPr>
        <w:jc w:val="both"/>
        <w:rPr>
          <w:rFonts w:ascii="Sylfaen" w:hAnsi="Sylfaen"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D438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D4386C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D4386C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D4386C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D4386C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D4386C">
        <w:rPr>
          <w:rFonts w:ascii="Sylfaen" w:hAnsi="Sylfaen"/>
          <w:sz w:val="18"/>
          <w:szCs w:val="18"/>
          <w:lang w:val="ka-GE"/>
        </w:rPr>
        <w:t>,</w:t>
      </w:r>
      <w:r w:rsidRPr="00D4386C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D4386C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7709C9" w:rsidRPr="00D4386C" w:rsidRDefault="007709C9" w:rsidP="007709C9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tbl>
      <w:tblPr>
        <w:tblW w:w="101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9"/>
        <w:gridCol w:w="6399"/>
        <w:gridCol w:w="1352"/>
      </w:tblGrid>
      <w:tr w:rsidR="0034018B" w:rsidRPr="00D4386C" w:rsidTr="00C3443C">
        <w:tc>
          <w:tcPr>
            <w:tcW w:w="2419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="00C3443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/მაქსიმალური ქულა/მინიმალური კომპეტენციის ზღვარი</w:t>
            </w:r>
          </w:p>
        </w:tc>
        <w:tc>
          <w:tcPr>
            <w:tcW w:w="6491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34018B" w:rsidRPr="00D4386C" w:rsidTr="00C3443C">
        <w:tc>
          <w:tcPr>
            <w:tcW w:w="2419" w:type="dxa"/>
            <w:vMerge w:val="restart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6491" w:type="dxa"/>
          </w:tcPr>
          <w:p w:rsidR="0034018B" w:rsidRPr="0034018B" w:rsidRDefault="0034018B" w:rsidP="007709C9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34018B">
              <w:rPr>
                <w:rFonts w:ascii="Sylfaen" w:hAnsi="Sylfaen"/>
                <w:b/>
                <w:sz w:val="18"/>
                <w:szCs w:val="18"/>
                <w:lang w:val="ka-GE"/>
              </w:rPr>
              <w:t>ზეპირი გამოკითხვა (ქვიზი)</w:t>
            </w:r>
          </w:p>
          <w:p w:rsidR="0034018B" w:rsidRPr="00D4386C" w:rsidRDefault="0034018B" w:rsidP="007709C9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34018B" w:rsidRPr="00D4386C" w:rsidTr="00C3443C">
        <w:tc>
          <w:tcPr>
            <w:tcW w:w="2419" w:type="dxa"/>
            <w:vMerge/>
          </w:tcPr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491" w:type="dxa"/>
          </w:tcPr>
          <w:p w:rsidR="0034018B" w:rsidRPr="0034018B" w:rsidRDefault="0034018B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34018B">
              <w:rPr>
                <w:rFonts w:ascii="Sylfaen" w:hAnsi="Sylfaen"/>
                <w:b/>
                <w:bCs/>
                <w:sz w:val="18"/>
                <w:szCs w:val="18"/>
              </w:rPr>
              <w:t>I შუალედური გამოცდა</w:t>
            </w:r>
          </w:p>
          <w:p w:rsidR="0034018B" w:rsidRPr="00D4386C" w:rsidRDefault="0034018B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34018B" w:rsidRPr="00D4386C" w:rsidTr="00C3443C">
        <w:tc>
          <w:tcPr>
            <w:tcW w:w="2419" w:type="dxa"/>
            <w:vMerge/>
          </w:tcPr>
          <w:p w:rsidR="0034018B" w:rsidRPr="00D4386C" w:rsidRDefault="0034018B" w:rsidP="007709C9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6491" w:type="dxa"/>
          </w:tcPr>
          <w:p w:rsidR="0034018B" w:rsidRDefault="0034018B" w:rsidP="0034018B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34018B">
              <w:rPr>
                <w:rFonts w:ascii="Sylfaen" w:hAnsi="Sylfaen"/>
                <w:b/>
                <w:bCs/>
                <w:sz w:val="18"/>
                <w:szCs w:val="18"/>
              </w:rPr>
              <w:t>I</w:t>
            </w:r>
            <w:r w:rsidRPr="0034018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34018B">
              <w:rPr>
                <w:rFonts w:ascii="Sylfaen" w:hAnsi="Sylfaen"/>
                <w:b/>
                <w:bCs/>
                <w:sz w:val="18"/>
                <w:szCs w:val="18"/>
              </w:rPr>
              <w:t>I</w:t>
            </w:r>
            <w:r w:rsidRPr="0034018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  <w:p w:rsidR="0034018B" w:rsidRPr="0034018B" w:rsidRDefault="0034018B" w:rsidP="0034018B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34018B" w:rsidRPr="00D4386C" w:rsidTr="00C3443C">
        <w:tc>
          <w:tcPr>
            <w:tcW w:w="2419" w:type="dxa"/>
            <w:vMerge/>
          </w:tcPr>
          <w:p w:rsidR="0034018B" w:rsidRPr="00D4386C" w:rsidRDefault="0034018B" w:rsidP="007709C9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491" w:type="dxa"/>
          </w:tcPr>
          <w:p w:rsidR="0034018B" w:rsidRPr="0034018B" w:rsidRDefault="0034018B" w:rsidP="00627473">
            <w:pPr>
              <w:spacing w:after="0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34018B">
              <w:rPr>
                <w:rFonts w:ascii="Sylfaen" w:hAnsi="Sylfaen"/>
                <w:b/>
                <w:sz w:val="18"/>
                <w:szCs w:val="18"/>
                <w:lang w:val="ka-GE"/>
              </w:rPr>
              <w:t>საკურსო პროექტის შესრულება და მისი პრეზენტაცია</w:t>
            </w:r>
          </w:p>
          <w:p w:rsidR="0034018B" w:rsidRPr="00D4386C" w:rsidRDefault="0034018B" w:rsidP="00627473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პრ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ობლემური საკითხის გადაწყვეტა,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საკურსო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პროექტის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შესრულება და მისი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34018B" w:rsidRPr="00D4386C" w:rsidTr="00C3443C">
        <w:tc>
          <w:tcPr>
            <w:tcW w:w="2419" w:type="dxa"/>
            <w:vAlign w:val="center"/>
          </w:tcPr>
          <w:p w:rsidR="0034018B" w:rsidRPr="00D4386C" w:rsidRDefault="0034018B" w:rsidP="007709C9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25 ქულა/მინ. კომპეტენციის ზღვარი  8 ქულა</w:t>
            </w:r>
          </w:p>
        </w:tc>
        <w:tc>
          <w:tcPr>
            <w:tcW w:w="6491" w:type="dxa"/>
          </w:tcPr>
          <w:p w:rsidR="0034018B" w:rsidRPr="0034018B" w:rsidRDefault="0034018B" w:rsidP="007709C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018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დასკვნითი გამოცდა</w:t>
            </w:r>
          </w:p>
          <w:p w:rsidR="0034018B" w:rsidRPr="00D4386C" w:rsidRDefault="0034018B" w:rsidP="007709C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260" w:type="dxa"/>
            <w:vAlign w:val="center"/>
          </w:tcPr>
          <w:p w:rsidR="0034018B" w:rsidRPr="00D4386C" w:rsidRDefault="0034018B" w:rsidP="007709C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25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34018B" w:rsidRPr="00D4386C" w:rsidTr="00C3443C">
        <w:tc>
          <w:tcPr>
            <w:tcW w:w="2419" w:type="dxa"/>
            <w:vAlign w:val="center"/>
          </w:tcPr>
          <w:p w:rsidR="0034018B" w:rsidRPr="00D4386C" w:rsidRDefault="0034018B" w:rsidP="007709C9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6491" w:type="dxa"/>
          </w:tcPr>
          <w:p w:rsidR="0034018B" w:rsidRPr="00D4386C" w:rsidRDefault="0034018B" w:rsidP="007709C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60" w:type="dxa"/>
            <w:vAlign w:val="center"/>
          </w:tcPr>
          <w:p w:rsidR="0034018B" w:rsidRPr="00161DAE" w:rsidRDefault="0034018B" w:rsidP="007709C9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</w:rPr>
              <w:t xml:space="preserve">100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7709C9" w:rsidRPr="00D4386C" w:rsidRDefault="007709C9" w:rsidP="007709C9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709C9" w:rsidRPr="00D4386C" w:rsidRDefault="007709C9" w:rsidP="007709C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(მაქსიმ. ქულა -</w:t>
      </w:r>
      <w:r>
        <w:rPr>
          <w:rFonts w:ascii="Sylfaen" w:hAnsi="Sylfaen"/>
          <w:b/>
          <w:bCs/>
          <w:sz w:val="18"/>
          <w:szCs w:val="18"/>
          <w:lang w:val="ka-GE"/>
        </w:rPr>
        <w:t>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)</w:t>
      </w:r>
    </w:p>
    <w:p w:rsidR="007709C9" w:rsidRPr="00D4386C" w:rsidRDefault="007709C9" w:rsidP="007709C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8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9"/>
        <w:gridCol w:w="9281"/>
      </w:tblGrid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81" w:type="dxa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კრიტიკულად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4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საკმარისად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ა.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3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დაშვებულია არაარსებითი ხასიათის შეცდომა.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სუსტად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გააზრებული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.</w:t>
            </w:r>
          </w:p>
        </w:tc>
      </w:tr>
      <w:tr w:rsidR="007709C9" w:rsidRPr="00E8293E" w:rsidTr="0034018B">
        <w:tc>
          <w:tcPr>
            <w:tcW w:w="799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  <w:t>0</w:t>
            </w:r>
          </w:p>
        </w:tc>
        <w:tc>
          <w:tcPr>
            <w:tcW w:w="9281" w:type="dxa"/>
            <w:vAlign w:val="center"/>
          </w:tcPr>
          <w:p w:rsidR="007709C9" w:rsidRPr="00E8293E" w:rsidRDefault="007709C9" w:rsidP="007709C9">
            <w:pPr>
              <w:pStyle w:val="BodyText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E8293E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</w:tr>
    </w:tbl>
    <w:p w:rsidR="007709C9" w:rsidRPr="00D4386C" w:rsidRDefault="007709C9" w:rsidP="007709C9">
      <w:pPr>
        <w:rPr>
          <w:rFonts w:ascii="Sylfaen" w:hAnsi="Sylfaen"/>
          <w:b/>
          <w:sz w:val="18"/>
          <w:szCs w:val="18"/>
          <w:lang w:val="ka-GE"/>
        </w:rPr>
      </w:pPr>
    </w:p>
    <w:p w:rsidR="007709C9" w:rsidRPr="007D6C8E" w:rsidRDefault="007709C9" w:rsidP="007709C9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კრიტერიუმი (მაქსიმ. ქულა -2)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4111"/>
      </w:tblGrid>
      <w:tr w:rsidR="007709C9" w:rsidRPr="00D4386C" w:rsidTr="007709C9">
        <w:tc>
          <w:tcPr>
            <w:tcW w:w="1418" w:type="dxa"/>
            <w:vAlign w:val="center"/>
          </w:tcPr>
          <w:p w:rsidR="007709C9" w:rsidRPr="00D4386C" w:rsidRDefault="007709C9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7709C9" w:rsidRPr="00D4386C" w:rsidTr="007709C9">
        <w:tc>
          <w:tcPr>
            <w:tcW w:w="1418" w:type="dxa"/>
            <w:vAlign w:val="center"/>
          </w:tcPr>
          <w:p w:rsidR="007709C9" w:rsidRPr="00D4386C" w:rsidRDefault="007709C9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7709C9" w:rsidRPr="00D4386C" w:rsidTr="007709C9">
        <w:tc>
          <w:tcPr>
            <w:tcW w:w="1418" w:type="dxa"/>
            <w:vAlign w:val="center"/>
          </w:tcPr>
          <w:p w:rsidR="007709C9" w:rsidRPr="00D4386C" w:rsidRDefault="007709C9" w:rsidP="007709C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უჭირს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მსჯელობ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ა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საკითხის შესახებ/ვერ გადმოსცემს აზრს.</w:t>
            </w:r>
          </w:p>
        </w:tc>
      </w:tr>
    </w:tbl>
    <w:p w:rsidR="007709C9" w:rsidRPr="00D4386C" w:rsidRDefault="007709C9" w:rsidP="007709C9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1" w:name="_GoBack"/>
      <w:bookmarkEnd w:id="1"/>
    </w:p>
    <w:p w:rsidR="007709C9" w:rsidRPr="00D4386C" w:rsidRDefault="007709C9" w:rsidP="007709C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709C9" w:rsidRPr="00D4386C" w:rsidRDefault="007709C9" w:rsidP="007709C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გამოცდის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კრიტერიუმები 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7709C9" w:rsidRPr="00D4386C" w:rsidRDefault="007709C9" w:rsidP="007709C9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3720"/>
        <w:gridCol w:w="7"/>
        <w:gridCol w:w="2020"/>
        <w:gridCol w:w="2154"/>
        <w:gridCol w:w="1417"/>
      </w:tblGrid>
      <w:tr w:rsidR="007709C9" w:rsidRPr="00D4386C" w:rsidTr="007709C9">
        <w:trPr>
          <w:trHeight w:val="772"/>
        </w:trPr>
        <w:tc>
          <w:tcPr>
            <w:tcW w:w="1172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7709C9" w:rsidRPr="00D4386C" w:rsidTr="007709C9">
        <w:trPr>
          <w:trHeight w:val="468"/>
        </w:trPr>
        <w:tc>
          <w:tcPr>
            <w:tcW w:w="1172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7709C9" w:rsidRPr="00D4386C" w:rsidRDefault="007709C9" w:rsidP="007709C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</w:tcPr>
          <w:p w:rsidR="007709C9" w:rsidRPr="00D4386C" w:rsidRDefault="007709C9" w:rsidP="007709C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54" w:type="dxa"/>
          </w:tcPr>
          <w:p w:rsidR="007709C9" w:rsidRPr="00D4386C" w:rsidRDefault="007709C9" w:rsidP="007709C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</w:tcPr>
          <w:p w:rsidR="007709C9" w:rsidRPr="00D4386C" w:rsidRDefault="007709C9" w:rsidP="007709C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7709C9" w:rsidRPr="00D4386C" w:rsidTr="007709C9">
        <w:trPr>
          <w:trHeight w:val="923"/>
        </w:trPr>
        <w:tc>
          <w:tcPr>
            <w:tcW w:w="1172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7709C9" w:rsidRPr="00D4386C" w:rsidRDefault="007709C9" w:rsidP="007709C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7709C9" w:rsidRPr="00EB6BC1" w:rsidRDefault="007709C9" w:rsidP="007709C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E6B35">
              <w:rPr>
                <w:rFonts w:ascii="Sylfaen" w:hAnsi="Sylfaen"/>
                <w:bCs/>
                <w:sz w:val="18"/>
                <w:szCs w:val="18"/>
                <w:lang w:val="ka-GE"/>
              </w:rPr>
              <w:t>აყალიბებს არგუმენტირებულ დასკვნას</w:t>
            </w:r>
          </w:p>
        </w:tc>
        <w:tc>
          <w:tcPr>
            <w:tcW w:w="1417" w:type="dxa"/>
          </w:tcPr>
          <w:p w:rsidR="007709C9" w:rsidRPr="00D4386C" w:rsidRDefault="002234D9" w:rsidP="002234D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="007709C9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</w:t>
            </w:r>
            <w:r w:rsidR="007709C9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/აზრის გადმოცემ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 გარკვევით</w:t>
            </w:r>
          </w:p>
        </w:tc>
      </w:tr>
      <w:tr w:rsidR="007709C9" w:rsidRPr="00D4386C" w:rsidTr="007709C9">
        <w:trPr>
          <w:trHeight w:val="454"/>
        </w:trPr>
        <w:tc>
          <w:tcPr>
            <w:tcW w:w="1172" w:type="dxa"/>
            <w:vAlign w:val="center"/>
          </w:tcPr>
          <w:p w:rsidR="007709C9" w:rsidRPr="00D4386C" w:rsidRDefault="007709C9" w:rsidP="007709C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7709C9" w:rsidRPr="00D4386C" w:rsidRDefault="007709C9" w:rsidP="007709C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იყენებს სფეროსთვის დამახასიათებელს მეთოდებს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პრობლემების გადასაჭრელად.</w:t>
            </w:r>
          </w:p>
        </w:tc>
        <w:tc>
          <w:tcPr>
            <w:tcW w:w="2154" w:type="dxa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ვერ აყალიბებს დასკვნას</w:t>
            </w:r>
          </w:p>
        </w:tc>
        <w:tc>
          <w:tcPr>
            <w:tcW w:w="1417" w:type="dxa"/>
          </w:tcPr>
          <w:p w:rsidR="007709C9" w:rsidRPr="00D4386C" w:rsidRDefault="007709C9" w:rsidP="007709C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მსჯელობა/აზრის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გადმოცემა არ შეუძლია</w:t>
            </w:r>
          </w:p>
        </w:tc>
      </w:tr>
    </w:tbl>
    <w:p w:rsidR="007709C9" w:rsidRPr="00D4386C" w:rsidRDefault="007709C9" w:rsidP="007709C9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7709C9" w:rsidRPr="00D4386C" w:rsidRDefault="007709C9" w:rsidP="007709C9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7709C9" w:rsidRPr="00D4386C" w:rsidRDefault="007709C9" w:rsidP="007709C9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საკურსო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პროექტის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კრიტერიუმი</w:t>
      </w:r>
    </w:p>
    <w:p w:rsidR="007709C9" w:rsidRPr="00D4386C" w:rsidRDefault="007709C9" w:rsidP="007709C9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(მაქსიმუმი 10 ქულა)</w:t>
      </w:r>
    </w:p>
    <w:p w:rsidR="007709C9" w:rsidRDefault="007709C9" w:rsidP="007709C9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402"/>
        <w:gridCol w:w="2127"/>
        <w:gridCol w:w="2697"/>
      </w:tblGrid>
      <w:tr w:rsidR="002234D9" w:rsidRPr="00A62545" w:rsidTr="002234D9">
        <w:trPr>
          <w:trHeight w:val="8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კომუნიკაცია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სწავლის უნარი</w:t>
            </w:r>
          </w:p>
        </w:tc>
      </w:tr>
      <w:tr w:rsidR="002234D9" w:rsidRPr="00A62545" w:rsidTr="002234D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სრულ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ყოფილი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პოზიცია</w:t>
            </w:r>
            <w:r w:rsidRPr="00A62545">
              <w:rPr>
                <w:rFonts w:ascii="Sylfaen" w:hAnsi="Sylfaen" w:cs="Calibri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დასაბუთებულია თანამიმდევრული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მსჯელობით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და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</w:tr>
      <w:tr w:rsidR="002234D9" w:rsidRPr="00A62545" w:rsidTr="002234D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სუსტად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კარგი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>ჩამოყალიბებული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დაადგინა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2234D9" w:rsidRPr="00A62545" w:rsidTr="002234D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სუსტი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სწავლის საჭიროებების დადგენა  მოახერხა მხოლოდ ნაწილობრივ</w:t>
            </w:r>
          </w:p>
        </w:tc>
      </w:tr>
      <w:tr w:rsidR="002234D9" w:rsidRPr="00A62545" w:rsidTr="002234D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color w:val="000000"/>
                <w:sz w:val="18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D9" w:rsidRPr="00A62545" w:rsidRDefault="002234D9" w:rsidP="002234D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ვერ ახერხებს პრობლემური საკითხის გადასაჭრელად სწავლის საჭიროებების დადგენას</w:t>
            </w:r>
          </w:p>
        </w:tc>
      </w:tr>
    </w:tbl>
    <w:p w:rsidR="00110436" w:rsidRDefault="00110436" w:rsidP="00110436">
      <w:pPr>
        <w:spacing w:before="100" w:beforeAutospacing="1" w:after="100" w:afterAutospacing="1"/>
        <w:rPr>
          <w:rFonts w:ascii="Sylfaen" w:hAnsi="Sylfaen"/>
          <w:b/>
          <w:bCs/>
          <w:sz w:val="18"/>
          <w:szCs w:val="18"/>
          <w:lang w:val="ka-GE"/>
        </w:rPr>
      </w:pPr>
    </w:p>
    <w:p w:rsidR="00110436" w:rsidRPr="00A22CEA" w:rsidRDefault="00110436" w:rsidP="00110436">
      <w:pPr>
        <w:spacing w:before="100" w:beforeAutospacing="1" w:after="100" w:afterAutospacing="1"/>
        <w:rPr>
          <w:rFonts w:ascii="Sylfaen" w:hAnsi="Sylfaen"/>
          <w:b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სავალდებულო ლიტერატურა: </w:t>
      </w:r>
    </w:p>
    <w:p w:rsidR="00110436" w:rsidRDefault="00110436" w:rsidP="00110436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="Sylfaen" w:hAnsi="Sylfaen"/>
          <w:bCs/>
          <w:sz w:val="18"/>
          <w:szCs w:val="18"/>
          <w:lang w:val="ka-GE"/>
        </w:rPr>
      </w:pPr>
      <w:r w:rsidRPr="00A22CEA">
        <w:rPr>
          <w:rFonts w:ascii="Sylfaen" w:hAnsi="Sylfaen"/>
          <w:bCs/>
          <w:sz w:val="18"/>
          <w:szCs w:val="18"/>
          <w:lang w:val="ka-GE"/>
        </w:rPr>
        <w:t>ე.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A22CEA">
        <w:rPr>
          <w:rFonts w:ascii="Sylfaen" w:hAnsi="Sylfaen"/>
          <w:bCs/>
          <w:sz w:val="18"/>
          <w:szCs w:val="18"/>
          <w:lang w:val="ka-GE"/>
        </w:rPr>
        <w:t xml:space="preserve">იავერბაუმი; რ. ბლაი; ი. ბენუნი, პიარი მარტივად. გამომცემლობა პალიტრა </w:t>
      </w:r>
      <w:r w:rsidRPr="00A22CEA">
        <w:rPr>
          <w:rFonts w:ascii="Sylfaen" w:hAnsi="Sylfaen"/>
          <w:bCs/>
          <w:sz w:val="18"/>
          <w:szCs w:val="18"/>
        </w:rPr>
        <w:t>L</w:t>
      </w:r>
      <w:r w:rsidRPr="00A22CEA">
        <w:rPr>
          <w:rFonts w:ascii="Sylfaen" w:hAnsi="Sylfaen"/>
          <w:bCs/>
          <w:sz w:val="18"/>
          <w:szCs w:val="18"/>
          <w:lang w:val="ka-GE"/>
        </w:rPr>
        <w:t>, თბ. 2018</w:t>
      </w:r>
    </w:p>
    <w:p w:rsidR="00110436" w:rsidRPr="00A22CEA" w:rsidRDefault="00110436" w:rsidP="00110436">
      <w:pPr>
        <w:pStyle w:val="ListParagraph"/>
        <w:spacing w:before="100" w:beforeAutospacing="1" w:after="100" w:afterAutospacing="1"/>
        <w:ind w:left="708"/>
        <w:rPr>
          <w:rFonts w:ascii="Sylfaen" w:hAnsi="Sylfaen"/>
          <w:bCs/>
          <w:sz w:val="18"/>
          <w:szCs w:val="18"/>
          <w:lang w:val="ka-GE"/>
        </w:rPr>
      </w:pPr>
    </w:p>
    <w:p w:rsidR="00110436" w:rsidRPr="00A22CEA" w:rsidRDefault="00110436" w:rsidP="00110436">
      <w:pPr>
        <w:pStyle w:val="ListParagraph"/>
        <w:tabs>
          <w:tab w:val="left" w:pos="284"/>
        </w:tabs>
        <w:spacing w:before="100" w:beforeAutospacing="1" w:after="100" w:afterAutospacing="1"/>
        <w:ind w:left="0"/>
        <w:rPr>
          <w:rFonts w:ascii="Sylfaen" w:hAnsi="Sylfaen"/>
          <w:b/>
          <w:bCs/>
          <w:sz w:val="18"/>
          <w:szCs w:val="18"/>
          <w:lang w:val="ka-GE"/>
        </w:rPr>
      </w:pPr>
      <w:r w:rsidRPr="00A22CEA">
        <w:rPr>
          <w:rFonts w:ascii="Sylfaen" w:hAnsi="Sylfaen"/>
          <w:b/>
          <w:bCs/>
          <w:sz w:val="18"/>
          <w:szCs w:val="18"/>
          <w:lang w:val="pt-PT"/>
        </w:rPr>
        <w:lastRenderedPageBreak/>
        <w:t>დამატებითი</w:t>
      </w:r>
      <w:r w:rsidRPr="00A22CEA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>ლიტერატურა</w:t>
      </w:r>
      <w:r w:rsidRPr="00A22CEA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>და</w:t>
      </w:r>
      <w:r w:rsidRPr="00A22CEA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>სხვა</w:t>
      </w:r>
      <w:r w:rsidRPr="00A22CEA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A22CEA">
        <w:rPr>
          <w:rFonts w:ascii="Sylfaen" w:hAnsi="Sylfaen"/>
          <w:b/>
          <w:bCs/>
          <w:sz w:val="18"/>
          <w:szCs w:val="18"/>
          <w:lang w:val="pt-PT"/>
        </w:rPr>
        <w:t>სასწავლო</w:t>
      </w:r>
      <w:r w:rsidRPr="00A22CEA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A22CEA">
        <w:rPr>
          <w:rFonts w:ascii="Sylfaen" w:hAnsi="Sylfaen"/>
          <w:b/>
          <w:bCs/>
          <w:sz w:val="18"/>
          <w:szCs w:val="18"/>
          <w:lang w:val="ka-GE"/>
        </w:rPr>
        <w:t xml:space="preserve">მასალა </w:t>
      </w:r>
    </w:p>
    <w:p w:rsidR="00110436" w:rsidRPr="00A22CEA" w:rsidRDefault="00110436" w:rsidP="00110436">
      <w:pPr>
        <w:pStyle w:val="ListParagraph"/>
        <w:numPr>
          <w:ilvl w:val="0"/>
          <w:numId w:val="28"/>
        </w:numPr>
        <w:tabs>
          <w:tab w:val="left" w:pos="284"/>
        </w:tabs>
        <w:spacing w:before="100" w:beforeAutospacing="1" w:after="100" w:afterAutospacing="1"/>
        <w:rPr>
          <w:rFonts w:ascii="Sylfaen" w:hAnsi="Sylfaen"/>
          <w:sz w:val="18"/>
          <w:szCs w:val="18"/>
          <w:lang w:val="ka-GE"/>
        </w:rPr>
      </w:pPr>
      <w:r w:rsidRPr="00A22CEA">
        <w:rPr>
          <w:rFonts w:ascii="Sylfaen" w:hAnsi="Sylfaen"/>
          <w:bCs/>
          <w:sz w:val="18"/>
          <w:szCs w:val="18"/>
          <w:lang w:val="ka-GE"/>
        </w:rPr>
        <w:t xml:space="preserve">ი. ალფენიძე, პ. პაპავა, ზ. შათირიშვილი, ქართული საზოგადოება და ევროპული ღირებულებები, თბ. 2007 </w:t>
      </w:r>
    </w:p>
    <w:p w:rsidR="00110436" w:rsidRPr="00A22CEA" w:rsidRDefault="00110436" w:rsidP="00110436">
      <w:pPr>
        <w:pStyle w:val="ListParagraph"/>
        <w:numPr>
          <w:ilvl w:val="0"/>
          <w:numId w:val="28"/>
        </w:numPr>
        <w:tabs>
          <w:tab w:val="left" w:pos="284"/>
        </w:tabs>
        <w:spacing w:before="100" w:beforeAutospacing="1" w:after="100" w:afterAutospacing="1"/>
        <w:rPr>
          <w:rFonts w:ascii="Sylfaen" w:hAnsi="Sylfaen"/>
          <w:sz w:val="18"/>
          <w:szCs w:val="18"/>
          <w:lang w:val="ka-GE"/>
        </w:rPr>
      </w:pPr>
      <w:r w:rsidRPr="00A22CEA">
        <w:rPr>
          <w:rFonts w:ascii="Sylfaen" w:hAnsi="Sylfaen"/>
          <w:bCs/>
          <w:sz w:val="18"/>
          <w:szCs w:val="18"/>
          <w:lang w:val="ka-GE"/>
        </w:rPr>
        <w:t xml:space="preserve">მ. ჩხეიძე, მოლაპარაკებების წარმართვა, საგამომცემლო სახლი „ტექნიკური უნივერსიტეტი“, თბ. 2008  </w:t>
      </w:r>
    </w:p>
    <w:p w:rsidR="00110436" w:rsidRPr="00A22CEA" w:rsidRDefault="00110436" w:rsidP="00110436">
      <w:pPr>
        <w:pStyle w:val="ListParagraph"/>
        <w:numPr>
          <w:ilvl w:val="0"/>
          <w:numId w:val="28"/>
        </w:numPr>
        <w:spacing w:before="100" w:beforeAutospacing="1" w:after="100" w:afterAutospacing="1"/>
        <w:rPr>
          <w:rFonts w:ascii="Sylfaen" w:hAnsi="Sylfaen"/>
          <w:bCs/>
          <w:sz w:val="18"/>
          <w:szCs w:val="18"/>
          <w:lang w:val="ka-GE"/>
        </w:rPr>
      </w:pPr>
      <w:r w:rsidRPr="00A22CEA">
        <w:rPr>
          <w:rFonts w:ascii="Sylfaen" w:hAnsi="Sylfaen"/>
          <w:bCs/>
          <w:sz w:val="18"/>
          <w:szCs w:val="18"/>
          <w:lang w:val="ka-GE"/>
        </w:rPr>
        <w:t xml:space="preserve">ე. ხახუტაშვილი, ლ. კაპანაძე, საზოგადოებასთან ურთიერთობა, ეკონომიკისა და მენეჯმენტის კონსულტანტთა ასოციაცია,  თბ. 2007 </w:t>
      </w:r>
    </w:p>
    <w:p w:rsidR="00B61CFA" w:rsidRDefault="00B61CFA" w:rsidP="005F58FA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</w:p>
    <w:sectPr w:rsidR="00B61CFA" w:rsidSect="005134A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10.8pt" o:bullet="t">
        <v:imagedata r:id="rId1" o:title="logo"/>
      </v:shape>
    </w:pict>
  </w:numPicBullet>
  <w:abstractNum w:abstractNumId="0" w15:restartNumberingAfterBreak="0">
    <w:nsid w:val="01524604"/>
    <w:multiLevelType w:val="hybridMultilevel"/>
    <w:tmpl w:val="3A202D74"/>
    <w:lvl w:ilvl="0" w:tplc="FA46114E">
      <w:start w:val="1"/>
      <w:numFmt w:val="decimal"/>
      <w:lvlText w:val="%1."/>
      <w:lvlJc w:val="left"/>
      <w:pPr>
        <w:ind w:left="57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043A663C"/>
    <w:multiLevelType w:val="hybridMultilevel"/>
    <w:tmpl w:val="9DD0D600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C3183"/>
    <w:multiLevelType w:val="hybridMultilevel"/>
    <w:tmpl w:val="EF7E78B2"/>
    <w:lvl w:ilvl="0" w:tplc="040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62246"/>
    <w:multiLevelType w:val="hybridMultilevel"/>
    <w:tmpl w:val="4158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81703"/>
    <w:multiLevelType w:val="hybridMultilevel"/>
    <w:tmpl w:val="EF02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30843"/>
    <w:multiLevelType w:val="hybridMultilevel"/>
    <w:tmpl w:val="625CDE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ED1792"/>
    <w:multiLevelType w:val="hybridMultilevel"/>
    <w:tmpl w:val="01E888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F4C60"/>
    <w:multiLevelType w:val="hybridMultilevel"/>
    <w:tmpl w:val="7ED0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56A6"/>
    <w:multiLevelType w:val="hybridMultilevel"/>
    <w:tmpl w:val="CA7EE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53B6F"/>
    <w:multiLevelType w:val="hybridMultilevel"/>
    <w:tmpl w:val="2C82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C2C07"/>
    <w:multiLevelType w:val="hybridMultilevel"/>
    <w:tmpl w:val="B0E610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0E5688">
      <w:start w:val="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ylfaen" w:eastAsia="Calibri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5D6AED"/>
    <w:multiLevelType w:val="multilevel"/>
    <w:tmpl w:val="DFE26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782F1E"/>
    <w:multiLevelType w:val="hybridMultilevel"/>
    <w:tmpl w:val="46602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84AE1"/>
    <w:multiLevelType w:val="hybridMultilevel"/>
    <w:tmpl w:val="A43E6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A6788F"/>
    <w:multiLevelType w:val="hybridMultilevel"/>
    <w:tmpl w:val="15581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849CA"/>
    <w:multiLevelType w:val="hybridMultilevel"/>
    <w:tmpl w:val="F7644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F1223"/>
    <w:multiLevelType w:val="hybridMultilevel"/>
    <w:tmpl w:val="C9FA37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E11560"/>
    <w:multiLevelType w:val="hybridMultilevel"/>
    <w:tmpl w:val="6330C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E1D8C"/>
    <w:multiLevelType w:val="hybridMultilevel"/>
    <w:tmpl w:val="78DE6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85E63"/>
    <w:multiLevelType w:val="hybridMultilevel"/>
    <w:tmpl w:val="933281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C3BCC"/>
    <w:multiLevelType w:val="hybridMultilevel"/>
    <w:tmpl w:val="CD6AD0B8"/>
    <w:lvl w:ilvl="0" w:tplc="A0BCC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D3C50"/>
    <w:multiLevelType w:val="hybridMultilevel"/>
    <w:tmpl w:val="F3662BBA"/>
    <w:lvl w:ilvl="0" w:tplc="4CD03BB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748E46DC"/>
    <w:multiLevelType w:val="hybridMultilevel"/>
    <w:tmpl w:val="0FB6226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0E5688">
      <w:start w:val="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ylfaen" w:eastAsia="Calibri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D967DA"/>
    <w:multiLevelType w:val="hybridMultilevel"/>
    <w:tmpl w:val="F7644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7496D"/>
    <w:multiLevelType w:val="hybridMultilevel"/>
    <w:tmpl w:val="5CAE0708"/>
    <w:lvl w:ilvl="0" w:tplc="780CF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1A45BF"/>
    <w:multiLevelType w:val="hybridMultilevel"/>
    <w:tmpl w:val="D1CAE3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8" w15:restartNumberingAfterBreak="0">
    <w:nsid w:val="7DEF12B2"/>
    <w:multiLevelType w:val="hybridMultilevel"/>
    <w:tmpl w:val="3A202D74"/>
    <w:lvl w:ilvl="0" w:tplc="FA46114E">
      <w:start w:val="1"/>
      <w:numFmt w:val="decimal"/>
      <w:lvlText w:val="%1."/>
      <w:lvlJc w:val="left"/>
      <w:pPr>
        <w:ind w:left="57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 w16cid:durableId="1925412339">
    <w:abstractNumId w:val="18"/>
  </w:num>
  <w:num w:numId="2" w16cid:durableId="1139609937">
    <w:abstractNumId w:val="26"/>
  </w:num>
  <w:num w:numId="3" w16cid:durableId="87309568">
    <w:abstractNumId w:val="0"/>
  </w:num>
  <w:num w:numId="4" w16cid:durableId="1502086733">
    <w:abstractNumId w:val="16"/>
  </w:num>
  <w:num w:numId="5" w16cid:durableId="1625887903">
    <w:abstractNumId w:val="21"/>
  </w:num>
  <w:num w:numId="6" w16cid:durableId="1311445666">
    <w:abstractNumId w:val="12"/>
  </w:num>
  <w:num w:numId="7" w16cid:durableId="19291938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68150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2318611">
    <w:abstractNumId w:val="6"/>
  </w:num>
  <w:num w:numId="10" w16cid:durableId="1311055716">
    <w:abstractNumId w:val="19"/>
  </w:num>
  <w:num w:numId="11" w16cid:durableId="2119831720">
    <w:abstractNumId w:val="28"/>
  </w:num>
  <w:num w:numId="12" w16cid:durableId="488638272">
    <w:abstractNumId w:val="25"/>
  </w:num>
  <w:num w:numId="13" w16cid:durableId="12165084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9318527">
    <w:abstractNumId w:val="1"/>
  </w:num>
  <w:num w:numId="15" w16cid:durableId="1677078767">
    <w:abstractNumId w:val="20"/>
  </w:num>
  <w:num w:numId="16" w16cid:durableId="108201702">
    <w:abstractNumId w:val="23"/>
  </w:num>
  <w:num w:numId="17" w16cid:durableId="1258751956">
    <w:abstractNumId w:val="11"/>
  </w:num>
  <w:num w:numId="18" w16cid:durableId="1980960589">
    <w:abstractNumId w:val="15"/>
  </w:num>
  <w:num w:numId="19" w16cid:durableId="964778165">
    <w:abstractNumId w:val="2"/>
  </w:num>
  <w:num w:numId="20" w16cid:durableId="1673951724">
    <w:abstractNumId w:val="5"/>
  </w:num>
  <w:num w:numId="21" w16cid:durableId="395081982">
    <w:abstractNumId w:val="8"/>
  </w:num>
  <w:num w:numId="22" w16cid:durableId="33309601">
    <w:abstractNumId w:val="17"/>
  </w:num>
  <w:num w:numId="23" w16cid:durableId="752626938">
    <w:abstractNumId w:val="10"/>
  </w:num>
  <w:num w:numId="24" w16cid:durableId="1018695030">
    <w:abstractNumId w:val="9"/>
  </w:num>
  <w:num w:numId="25" w16cid:durableId="287513933">
    <w:abstractNumId w:val="24"/>
  </w:num>
  <w:num w:numId="26" w16cid:durableId="1561090765">
    <w:abstractNumId w:val="7"/>
  </w:num>
  <w:num w:numId="27" w16cid:durableId="848177125">
    <w:abstractNumId w:val="3"/>
  </w:num>
  <w:num w:numId="28" w16cid:durableId="944993929">
    <w:abstractNumId w:val="13"/>
  </w:num>
  <w:num w:numId="29" w16cid:durableId="116485398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058ED"/>
    <w:rsid w:val="000356AC"/>
    <w:rsid w:val="000B67F8"/>
    <w:rsid w:val="00110436"/>
    <w:rsid w:val="00115ED6"/>
    <w:rsid w:val="00126D5C"/>
    <w:rsid w:val="00170448"/>
    <w:rsid w:val="00192AAD"/>
    <w:rsid w:val="00193A77"/>
    <w:rsid w:val="001A11E9"/>
    <w:rsid w:val="001C5C9E"/>
    <w:rsid w:val="001C7808"/>
    <w:rsid w:val="001D1BD2"/>
    <w:rsid w:val="001F3E9D"/>
    <w:rsid w:val="002234D9"/>
    <w:rsid w:val="00286218"/>
    <w:rsid w:val="0028699C"/>
    <w:rsid w:val="002D3C47"/>
    <w:rsid w:val="0034018B"/>
    <w:rsid w:val="00347464"/>
    <w:rsid w:val="00365F1F"/>
    <w:rsid w:val="00383215"/>
    <w:rsid w:val="0038777E"/>
    <w:rsid w:val="003A2525"/>
    <w:rsid w:val="003C2034"/>
    <w:rsid w:val="003C32C7"/>
    <w:rsid w:val="003C6109"/>
    <w:rsid w:val="003C6671"/>
    <w:rsid w:val="003E290F"/>
    <w:rsid w:val="003E612D"/>
    <w:rsid w:val="0042006E"/>
    <w:rsid w:val="00420A53"/>
    <w:rsid w:val="004D6BF2"/>
    <w:rsid w:val="004F4A8B"/>
    <w:rsid w:val="005134A6"/>
    <w:rsid w:val="00524C17"/>
    <w:rsid w:val="00525574"/>
    <w:rsid w:val="005414DB"/>
    <w:rsid w:val="00541DC8"/>
    <w:rsid w:val="00564FBD"/>
    <w:rsid w:val="00590811"/>
    <w:rsid w:val="005A1FD1"/>
    <w:rsid w:val="005A21CC"/>
    <w:rsid w:val="005A79C7"/>
    <w:rsid w:val="005D22C3"/>
    <w:rsid w:val="005F20D2"/>
    <w:rsid w:val="005F58FA"/>
    <w:rsid w:val="00613784"/>
    <w:rsid w:val="006156AD"/>
    <w:rsid w:val="006239C2"/>
    <w:rsid w:val="00627473"/>
    <w:rsid w:val="006374FC"/>
    <w:rsid w:val="00646747"/>
    <w:rsid w:val="00651E9A"/>
    <w:rsid w:val="0067453A"/>
    <w:rsid w:val="00683CD5"/>
    <w:rsid w:val="00684792"/>
    <w:rsid w:val="0069196F"/>
    <w:rsid w:val="006B3264"/>
    <w:rsid w:val="006D6604"/>
    <w:rsid w:val="006E21B9"/>
    <w:rsid w:val="006F74D8"/>
    <w:rsid w:val="00725B2A"/>
    <w:rsid w:val="00761F8B"/>
    <w:rsid w:val="007709C9"/>
    <w:rsid w:val="00771228"/>
    <w:rsid w:val="00786415"/>
    <w:rsid w:val="007A3E66"/>
    <w:rsid w:val="007C08FE"/>
    <w:rsid w:val="007D4E8F"/>
    <w:rsid w:val="007F5136"/>
    <w:rsid w:val="008408E4"/>
    <w:rsid w:val="0086428A"/>
    <w:rsid w:val="00881090"/>
    <w:rsid w:val="008944F0"/>
    <w:rsid w:val="00897074"/>
    <w:rsid w:val="00923E63"/>
    <w:rsid w:val="00946FAD"/>
    <w:rsid w:val="0095587E"/>
    <w:rsid w:val="00992F6B"/>
    <w:rsid w:val="00997BB0"/>
    <w:rsid w:val="009A06F2"/>
    <w:rsid w:val="009C68BF"/>
    <w:rsid w:val="00A12CD0"/>
    <w:rsid w:val="00A43EC9"/>
    <w:rsid w:val="00A510B3"/>
    <w:rsid w:val="00AA531A"/>
    <w:rsid w:val="00AB0814"/>
    <w:rsid w:val="00AC0B29"/>
    <w:rsid w:val="00AF6BEA"/>
    <w:rsid w:val="00B00C6A"/>
    <w:rsid w:val="00B06B18"/>
    <w:rsid w:val="00B130DB"/>
    <w:rsid w:val="00B47BF5"/>
    <w:rsid w:val="00B61CFA"/>
    <w:rsid w:val="00B7779F"/>
    <w:rsid w:val="00B877DC"/>
    <w:rsid w:val="00B912DF"/>
    <w:rsid w:val="00B94505"/>
    <w:rsid w:val="00BC1715"/>
    <w:rsid w:val="00BC4245"/>
    <w:rsid w:val="00BD6586"/>
    <w:rsid w:val="00BE41EF"/>
    <w:rsid w:val="00C11FF6"/>
    <w:rsid w:val="00C3443C"/>
    <w:rsid w:val="00C50E16"/>
    <w:rsid w:val="00C62DC8"/>
    <w:rsid w:val="00C7617D"/>
    <w:rsid w:val="00C77648"/>
    <w:rsid w:val="00C92D1E"/>
    <w:rsid w:val="00CA10D8"/>
    <w:rsid w:val="00CD1757"/>
    <w:rsid w:val="00CE3AA5"/>
    <w:rsid w:val="00D22797"/>
    <w:rsid w:val="00D55A21"/>
    <w:rsid w:val="00DB20B8"/>
    <w:rsid w:val="00DB72C7"/>
    <w:rsid w:val="00DD49DF"/>
    <w:rsid w:val="00DF3703"/>
    <w:rsid w:val="00E14318"/>
    <w:rsid w:val="00E5063B"/>
    <w:rsid w:val="00EB4623"/>
    <w:rsid w:val="00EC03B0"/>
    <w:rsid w:val="00EC44EF"/>
    <w:rsid w:val="00EC499D"/>
    <w:rsid w:val="00EE13F1"/>
    <w:rsid w:val="00EF34A3"/>
    <w:rsid w:val="00F03210"/>
    <w:rsid w:val="00F75B80"/>
    <w:rsid w:val="00FA3F3D"/>
    <w:rsid w:val="00FB75A7"/>
    <w:rsid w:val="00FC65A7"/>
    <w:rsid w:val="00FD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DD782-95B5-4253-A75C-708AC28E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20B8"/>
    <w:pPr>
      <w:ind w:left="720"/>
      <w:contextualSpacing/>
    </w:pPr>
  </w:style>
  <w:style w:type="paragraph" w:customStyle="1" w:styleId="Default">
    <w:name w:val="Default"/>
    <w:rsid w:val="00DB20B8"/>
    <w:pPr>
      <w:autoSpaceDE w:val="0"/>
      <w:autoSpaceDN w:val="0"/>
      <w:adjustRightInd w:val="0"/>
    </w:pPr>
    <w:rPr>
      <w:rFonts w:ascii="Sylfaen" w:eastAsia="Times New Roman" w:hAnsi="Sylfaen" w:cs="Sylfaen"/>
      <w:color w:val="000000"/>
      <w:sz w:val="24"/>
      <w:szCs w:val="24"/>
    </w:rPr>
  </w:style>
  <w:style w:type="character" w:styleId="Hyperlink">
    <w:name w:val="Hyperlink"/>
    <w:rsid w:val="00DB20B8"/>
    <w:rPr>
      <w:color w:val="0000FF"/>
      <w:u w:val="single"/>
    </w:rPr>
  </w:style>
  <w:style w:type="paragraph" w:styleId="ListBullet">
    <w:name w:val="List Bullet"/>
    <w:basedOn w:val="List"/>
    <w:autoRedefine/>
    <w:rsid w:val="00DB72C7"/>
    <w:pPr>
      <w:spacing w:after="0" w:line="240" w:lineRule="auto"/>
      <w:ind w:left="-14" w:firstLine="0"/>
      <w:contextualSpacing w:val="0"/>
    </w:pPr>
    <w:rPr>
      <w:rFonts w:ascii="Sylfaen" w:hAnsi="Sylfaen" w:cs="Sylfaen"/>
      <w:b/>
      <w:sz w:val="20"/>
      <w:szCs w:val="20"/>
      <w:shd w:val="clear" w:color="auto" w:fill="FFFFFF"/>
      <w:lang w:val="ka-GE" w:eastAsia="ru-RU"/>
    </w:rPr>
  </w:style>
  <w:style w:type="paragraph" w:styleId="List">
    <w:name w:val="List"/>
    <w:basedOn w:val="Normal"/>
    <w:uiPriority w:val="99"/>
    <w:semiHidden/>
    <w:unhideWhenUsed/>
    <w:rsid w:val="00DB20B8"/>
    <w:pPr>
      <w:ind w:left="283" w:hanging="283"/>
      <w:contextualSpacing/>
    </w:pPr>
  </w:style>
  <w:style w:type="character" w:styleId="Emphasis">
    <w:name w:val="Emphasis"/>
    <w:qFormat/>
    <w:rsid w:val="003E290F"/>
    <w:rPr>
      <w:i/>
      <w:iCs/>
    </w:rPr>
  </w:style>
  <w:style w:type="character" w:styleId="IntenseEmphasis">
    <w:name w:val="Intense Emphasis"/>
    <w:uiPriority w:val="21"/>
    <w:qFormat/>
    <w:rsid w:val="006156AD"/>
    <w:rPr>
      <w:b/>
      <w:bCs/>
      <w:i/>
      <w:iCs/>
      <w:color w:val="4F81BD"/>
    </w:rPr>
  </w:style>
  <w:style w:type="paragraph" w:styleId="TOC1">
    <w:name w:val="toc 1"/>
    <w:basedOn w:val="Normal"/>
    <w:next w:val="Normal"/>
    <w:autoRedefine/>
    <w:uiPriority w:val="39"/>
    <w:rsid w:val="00110436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8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46FA5-8E44-41C4-900F-35D560D2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2037</Words>
  <Characters>11612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13622</CharactersWithSpaces>
  <SharedDoc>false</SharedDoc>
  <HLinks>
    <vt:vector size="66" baseType="variant">
      <vt:variant>
        <vt:i4>1572922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_Toc305588427</vt:lpwstr>
      </vt:variant>
      <vt:variant>
        <vt:i4>1572922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_Toc305588426</vt:lpwstr>
      </vt:variant>
      <vt:variant>
        <vt:i4>1572922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_Toc305588425</vt:lpwstr>
      </vt:variant>
      <vt:variant>
        <vt:i4>1572922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_Toc305588424</vt:lpwstr>
      </vt:variant>
      <vt:variant>
        <vt:i4>1572922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_Toc305588423</vt:lpwstr>
      </vt:variant>
      <vt:variant>
        <vt:i4>1572922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_Toc305588422</vt:lpwstr>
      </vt:variant>
      <vt:variant>
        <vt:i4>1572922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_Toc305588420</vt:lpwstr>
      </vt:variant>
      <vt:variant>
        <vt:i4>1769530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_Toc305588419</vt:lpwstr>
      </vt:variant>
      <vt:variant>
        <vt:i4>1769530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_Toc305588418</vt:lpwstr>
      </vt:variant>
      <vt:variant>
        <vt:i4>1769530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_Toc305588417</vt:lpwstr>
      </vt:variant>
      <vt:variant>
        <vt:i4>1769530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_Toc305588416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2014-11-05T09:55:00Z</cp:lastPrinted>
  <dcterms:created xsi:type="dcterms:W3CDTF">2024-08-20T03:57:00Z</dcterms:created>
  <dcterms:modified xsi:type="dcterms:W3CDTF">2024-08-20T03:57:00Z</dcterms:modified>
</cp:coreProperties>
</file>